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B3DD" w14:textId="5240989A" w:rsidR="00373685" w:rsidRPr="00C93A73" w:rsidRDefault="003B39AA" w:rsidP="00191FFF">
      <w:pPr>
        <w:spacing w:line="276" w:lineRule="auto"/>
        <w:jc w:val="center"/>
        <w:rPr>
          <w:rFonts w:cstheme="minorHAnsi"/>
          <w:b/>
          <w:bCs/>
          <w:lang w:val="sk-SK"/>
        </w:rPr>
      </w:pPr>
      <w:r w:rsidRPr="00C93A73">
        <w:rPr>
          <w:rFonts w:cstheme="minorHAnsi"/>
          <w:b/>
          <w:bCs/>
          <w:sz w:val="28"/>
          <w:szCs w:val="28"/>
          <w:lang w:val="sk-SK"/>
        </w:rPr>
        <w:t>Pravidl</w:t>
      </w:r>
      <w:r w:rsidR="006B6AEA">
        <w:rPr>
          <w:rFonts w:cstheme="minorHAnsi"/>
          <w:b/>
          <w:bCs/>
          <w:sz w:val="28"/>
          <w:szCs w:val="28"/>
          <w:lang w:val="sk-SK"/>
        </w:rPr>
        <w:t>á</w:t>
      </w:r>
      <w:r w:rsidR="005242A6" w:rsidRPr="00C93A73">
        <w:rPr>
          <w:rFonts w:cstheme="minorHAnsi"/>
          <w:b/>
          <w:bCs/>
          <w:sz w:val="28"/>
          <w:szCs w:val="28"/>
          <w:lang w:val="sk-SK"/>
        </w:rPr>
        <w:t xml:space="preserve"> </w:t>
      </w:r>
      <w:r w:rsidR="005A2E1A" w:rsidRPr="00137F70">
        <w:rPr>
          <w:rFonts w:cstheme="minorHAnsi"/>
          <w:b/>
          <w:bCs/>
          <w:sz w:val="28"/>
          <w:szCs w:val="28"/>
          <w:lang w:val="sk-SK"/>
        </w:rPr>
        <w:t xml:space="preserve">Akcie </w:t>
      </w:r>
      <w:r w:rsidR="00373685" w:rsidRPr="00137F70">
        <w:rPr>
          <w:rFonts w:cstheme="minorHAnsi"/>
          <w:b/>
          <w:bCs/>
          <w:sz w:val="28"/>
          <w:szCs w:val="28"/>
          <w:lang w:val="sk-SK"/>
        </w:rPr>
        <w:t>„</w:t>
      </w:r>
      <w:r w:rsidR="005E6D1A" w:rsidRPr="00137F70">
        <w:rPr>
          <w:b/>
          <w:bCs/>
          <w:sz w:val="28"/>
          <w:szCs w:val="28"/>
        </w:rPr>
        <w:t>COREGA GARANC</w:t>
      </w:r>
      <w:r w:rsidR="00E4691C" w:rsidRPr="00137F70">
        <w:rPr>
          <w:b/>
          <w:bCs/>
          <w:sz w:val="28"/>
          <w:szCs w:val="28"/>
        </w:rPr>
        <w:t>IA</w:t>
      </w:r>
      <w:r w:rsidR="00373685" w:rsidRPr="00137F70">
        <w:rPr>
          <w:rFonts w:cstheme="minorHAnsi"/>
          <w:b/>
          <w:bCs/>
          <w:sz w:val="28"/>
          <w:szCs w:val="28"/>
          <w:lang w:val="sk-SK"/>
        </w:rPr>
        <w:t>“</w:t>
      </w:r>
    </w:p>
    <w:p w14:paraId="6824AF9E" w14:textId="77777777" w:rsidR="00C72DCD" w:rsidRDefault="00C72DCD" w:rsidP="00C93A73">
      <w:pPr>
        <w:spacing w:after="0" w:line="276" w:lineRule="auto"/>
        <w:jc w:val="center"/>
        <w:rPr>
          <w:rFonts w:cstheme="minorHAnsi"/>
          <w:b/>
          <w:bCs/>
          <w:lang w:val="sk-SK"/>
        </w:rPr>
      </w:pPr>
    </w:p>
    <w:p w14:paraId="7D6B6490" w14:textId="58C712AF" w:rsidR="00373685" w:rsidRPr="00C93A73" w:rsidRDefault="00373685" w:rsidP="00C93A73">
      <w:pPr>
        <w:spacing w:after="0" w:line="276" w:lineRule="auto"/>
        <w:jc w:val="center"/>
        <w:rPr>
          <w:rFonts w:cstheme="minorHAnsi"/>
          <w:b/>
          <w:bCs/>
          <w:lang w:val="sk-SK"/>
        </w:rPr>
      </w:pPr>
      <w:r w:rsidRPr="00C93A73">
        <w:rPr>
          <w:rFonts w:cstheme="minorHAnsi"/>
          <w:b/>
          <w:bCs/>
          <w:lang w:val="sk-SK"/>
        </w:rPr>
        <w:t>Článok 1</w:t>
      </w:r>
    </w:p>
    <w:p w14:paraId="5504FEBF" w14:textId="676035D4" w:rsidR="00373685" w:rsidRPr="00C93A73" w:rsidRDefault="00373685" w:rsidP="00C93A73">
      <w:pPr>
        <w:spacing w:line="276" w:lineRule="auto"/>
        <w:jc w:val="center"/>
        <w:rPr>
          <w:rFonts w:cstheme="minorHAnsi"/>
          <w:b/>
          <w:bCs/>
          <w:lang w:val="sk-SK"/>
        </w:rPr>
      </w:pPr>
      <w:r w:rsidRPr="00C93A73">
        <w:rPr>
          <w:rFonts w:cstheme="minorHAnsi"/>
          <w:b/>
          <w:bCs/>
          <w:lang w:val="sk-SK"/>
        </w:rPr>
        <w:t>Všeobecné ustanovenia</w:t>
      </w:r>
    </w:p>
    <w:p w14:paraId="3024B006" w14:textId="7A93E628" w:rsidR="00373685" w:rsidRPr="00137F70" w:rsidRDefault="00373685" w:rsidP="00C93A73">
      <w:pPr>
        <w:pStyle w:val="ListParagraph"/>
        <w:numPr>
          <w:ilvl w:val="0"/>
          <w:numId w:val="12"/>
        </w:numPr>
        <w:spacing w:before="240"/>
        <w:jc w:val="both"/>
        <w:rPr>
          <w:rFonts w:cstheme="minorHAnsi"/>
          <w:lang w:val="sk-SK"/>
        </w:rPr>
      </w:pPr>
      <w:r w:rsidRPr="00C93A73">
        <w:rPr>
          <w:rFonts w:cstheme="minorHAnsi"/>
          <w:lang w:val="sk-SK"/>
        </w:rPr>
        <w:t xml:space="preserve">Spoločnosť </w:t>
      </w:r>
      <w:r w:rsidR="006B3C03">
        <w:rPr>
          <w:rFonts w:cstheme="minorHAnsi"/>
          <w:lang w:val="sk-SK"/>
        </w:rPr>
        <w:t>Haleon</w:t>
      </w:r>
      <w:r w:rsidRPr="00C93A73">
        <w:rPr>
          <w:rFonts w:cstheme="minorHAnsi"/>
          <w:lang w:val="sk-SK"/>
        </w:rPr>
        <w:t xml:space="preserve"> Slovakia s.</w:t>
      </w:r>
      <w:r w:rsidR="00E54935">
        <w:rPr>
          <w:rFonts w:cstheme="minorHAnsi"/>
          <w:lang w:val="sk-SK"/>
        </w:rPr>
        <w:t> </w:t>
      </w:r>
      <w:r w:rsidRPr="00C93A73">
        <w:rPr>
          <w:rFonts w:cstheme="minorHAnsi"/>
          <w:lang w:val="sk-SK"/>
        </w:rPr>
        <w:t>r.</w:t>
      </w:r>
      <w:r w:rsidR="00E54935">
        <w:rPr>
          <w:rFonts w:cstheme="minorHAnsi"/>
          <w:lang w:val="sk-SK"/>
        </w:rPr>
        <w:t> </w:t>
      </w:r>
      <w:r w:rsidRPr="00C93A73">
        <w:rPr>
          <w:rFonts w:cstheme="minorHAnsi"/>
          <w:lang w:val="sk-SK"/>
        </w:rPr>
        <w:t>o., IČO:</w:t>
      </w:r>
      <w:r w:rsidR="00C93A73" w:rsidRPr="00C93A73">
        <w:rPr>
          <w:rFonts w:cstheme="minorHAnsi"/>
          <w:lang w:val="sk-SK"/>
        </w:rPr>
        <w:t xml:space="preserve"> </w:t>
      </w:r>
      <w:r w:rsidR="00C93A73" w:rsidRPr="00C93A73">
        <w:rPr>
          <w:rFonts w:cstheme="minorHAnsi"/>
          <w:color w:val="000000"/>
          <w:shd w:val="clear" w:color="auto" w:fill="FFFFFF"/>
        </w:rPr>
        <w:t>46 760 873</w:t>
      </w:r>
      <w:r w:rsidRPr="00C93A73">
        <w:rPr>
          <w:rFonts w:cstheme="minorHAnsi"/>
          <w:lang w:val="sk-SK"/>
        </w:rPr>
        <w:t>, so sídlom</w:t>
      </w:r>
      <w:r w:rsidR="00C93A73" w:rsidRPr="00C93A73">
        <w:rPr>
          <w:rFonts w:cstheme="minorHAnsi"/>
          <w:lang w:val="sk-SK"/>
        </w:rPr>
        <w:t xml:space="preserve"> </w:t>
      </w:r>
      <w:r w:rsidR="00C93A73" w:rsidRPr="00C93A73">
        <w:rPr>
          <w:rStyle w:val="ra"/>
          <w:rFonts w:cstheme="minorHAnsi"/>
          <w:color w:val="000000"/>
          <w:shd w:val="clear" w:color="auto" w:fill="FFFFFF"/>
        </w:rPr>
        <w:t>Galvaniho 7/A, Bratislava 821 04</w:t>
      </w:r>
      <w:r w:rsidRPr="00C93A73">
        <w:rPr>
          <w:rFonts w:cstheme="minorHAnsi"/>
          <w:lang w:val="sk-SK"/>
        </w:rPr>
        <w:t>,</w:t>
      </w:r>
      <w:r w:rsidR="00D326B5">
        <w:rPr>
          <w:rFonts w:cstheme="minorHAnsi"/>
          <w:lang w:val="sk-SK"/>
        </w:rPr>
        <w:t xml:space="preserve"> Slovenská republika,</w:t>
      </w:r>
      <w:r w:rsidRPr="00C93A73">
        <w:rPr>
          <w:rFonts w:cstheme="minorHAnsi"/>
          <w:lang w:val="sk-SK"/>
        </w:rPr>
        <w:t xml:space="preserve"> zapísaná v obchodnom registri vedenom </w:t>
      </w:r>
      <w:r w:rsidR="00C366C1">
        <w:rPr>
          <w:rFonts w:cstheme="minorHAnsi"/>
          <w:lang w:val="sk-SK"/>
        </w:rPr>
        <w:t>Mestkým</w:t>
      </w:r>
      <w:r w:rsidRPr="00C93A73">
        <w:rPr>
          <w:rFonts w:cstheme="minorHAnsi"/>
          <w:lang w:val="sk-SK"/>
        </w:rPr>
        <w:t xml:space="preserve"> súdom Bratislava I</w:t>
      </w:r>
      <w:r w:rsidR="00C366C1">
        <w:rPr>
          <w:rFonts w:cstheme="minorHAnsi"/>
          <w:lang w:val="sk-SK"/>
        </w:rPr>
        <w:t>II</w:t>
      </w:r>
      <w:r w:rsidRPr="00C93A73">
        <w:rPr>
          <w:rFonts w:cstheme="minorHAnsi"/>
          <w:lang w:val="sk-SK"/>
        </w:rPr>
        <w:t>, oddiel:</w:t>
      </w:r>
      <w:r w:rsidR="00C93A73" w:rsidRPr="00C93A73">
        <w:rPr>
          <w:rFonts w:cstheme="minorHAnsi"/>
          <w:lang w:val="sk-SK"/>
        </w:rPr>
        <w:t xml:space="preserve"> Sro</w:t>
      </w:r>
      <w:r w:rsidRPr="00C93A73">
        <w:rPr>
          <w:rFonts w:cstheme="minorHAnsi"/>
          <w:lang w:val="sk-SK"/>
        </w:rPr>
        <w:t>, vložka:</w:t>
      </w:r>
      <w:r w:rsidR="00C93A73" w:rsidRPr="00C93A73">
        <w:rPr>
          <w:rFonts w:cstheme="minorHAnsi"/>
          <w:lang w:val="sk-SK"/>
        </w:rPr>
        <w:t xml:space="preserve"> 83338/B</w:t>
      </w:r>
      <w:r w:rsidR="00C93A73">
        <w:rPr>
          <w:rFonts w:cstheme="minorHAnsi"/>
          <w:lang w:val="sk-SK"/>
        </w:rPr>
        <w:t xml:space="preserve"> („</w:t>
      </w:r>
      <w:r w:rsidR="001B660C">
        <w:rPr>
          <w:rFonts w:cstheme="minorHAnsi"/>
          <w:b/>
          <w:bCs/>
          <w:lang w:val="sk-SK"/>
        </w:rPr>
        <w:t>Haleon</w:t>
      </w:r>
      <w:r w:rsidR="00C93A73">
        <w:rPr>
          <w:rFonts w:cstheme="minorHAnsi"/>
          <w:lang w:val="sk-SK"/>
        </w:rPr>
        <w:t>“)</w:t>
      </w:r>
      <w:r w:rsidRPr="00C93A73">
        <w:rPr>
          <w:rFonts w:cstheme="minorHAnsi"/>
          <w:lang w:val="sk-SK"/>
        </w:rPr>
        <w:t>, uspor</w:t>
      </w:r>
      <w:r w:rsidR="00C93A73">
        <w:rPr>
          <w:rFonts w:cstheme="minorHAnsi"/>
          <w:lang w:val="sk-SK"/>
        </w:rPr>
        <w:t>a</w:t>
      </w:r>
      <w:r w:rsidRPr="00C93A73">
        <w:rPr>
          <w:rFonts w:cstheme="minorHAnsi"/>
          <w:lang w:val="sk-SK"/>
        </w:rPr>
        <w:t>d</w:t>
      </w:r>
      <w:r w:rsidR="00C93A73">
        <w:rPr>
          <w:rFonts w:cstheme="minorHAnsi"/>
          <w:lang w:val="sk-SK"/>
        </w:rPr>
        <w:t>ú</w:t>
      </w:r>
      <w:r w:rsidRPr="00C93A73">
        <w:rPr>
          <w:rFonts w:cstheme="minorHAnsi"/>
          <w:lang w:val="sk-SK"/>
        </w:rPr>
        <w:t xml:space="preserve">va </w:t>
      </w:r>
      <w:r w:rsidR="00DE61C3">
        <w:rPr>
          <w:rFonts w:cstheme="minorHAnsi"/>
          <w:lang w:val="sk-SK"/>
        </w:rPr>
        <w:t>marketingovú</w:t>
      </w:r>
      <w:r w:rsidR="00DE61C3" w:rsidRPr="00C93A73">
        <w:rPr>
          <w:rFonts w:cstheme="minorHAnsi"/>
          <w:lang w:val="sk-SK"/>
        </w:rPr>
        <w:t xml:space="preserve"> </w:t>
      </w:r>
      <w:r w:rsidR="005A2E1A" w:rsidRPr="00C93A73">
        <w:rPr>
          <w:rFonts w:cstheme="minorHAnsi"/>
          <w:lang w:val="sk-SK"/>
        </w:rPr>
        <w:t>akciu</w:t>
      </w:r>
      <w:r w:rsidRPr="00C93A73">
        <w:rPr>
          <w:rFonts w:cstheme="minorHAnsi"/>
          <w:lang w:val="sk-SK"/>
        </w:rPr>
        <w:t xml:space="preserve"> s názvom </w:t>
      </w:r>
      <w:r w:rsidRPr="00137F70">
        <w:rPr>
          <w:rFonts w:cstheme="minorHAnsi"/>
          <w:lang w:val="sk-SK"/>
        </w:rPr>
        <w:t>„</w:t>
      </w:r>
      <w:r w:rsidR="0046289B" w:rsidRPr="00137F70">
        <w:rPr>
          <w:rFonts w:cstheme="minorHAnsi"/>
          <w:lang w:val="sk-SK"/>
        </w:rPr>
        <w:t>Corega garancia</w:t>
      </w:r>
      <w:r w:rsidRPr="00137F70">
        <w:rPr>
          <w:rFonts w:cstheme="minorHAnsi"/>
          <w:lang w:val="sk-SK"/>
        </w:rPr>
        <w:t>“ („</w:t>
      </w:r>
      <w:r w:rsidR="005A2E1A" w:rsidRPr="00137F70">
        <w:rPr>
          <w:rFonts w:cstheme="minorHAnsi"/>
          <w:b/>
          <w:bCs/>
          <w:lang w:val="sk-SK"/>
        </w:rPr>
        <w:t>Akcia</w:t>
      </w:r>
      <w:r w:rsidRPr="00137F70">
        <w:rPr>
          <w:rFonts w:cstheme="minorHAnsi"/>
          <w:lang w:val="sk-SK"/>
        </w:rPr>
        <w:t>“).</w:t>
      </w:r>
    </w:p>
    <w:p w14:paraId="43009758" w14:textId="04FA9788" w:rsidR="00373685" w:rsidRPr="00C93A73" w:rsidRDefault="00373685" w:rsidP="00C93A73">
      <w:pPr>
        <w:pStyle w:val="ListParagraph"/>
        <w:numPr>
          <w:ilvl w:val="0"/>
          <w:numId w:val="12"/>
        </w:numPr>
        <w:spacing w:before="240"/>
        <w:jc w:val="both"/>
        <w:rPr>
          <w:rFonts w:cstheme="minorHAnsi"/>
          <w:lang w:val="sk-SK"/>
        </w:rPr>
      </w:pPr>
      <w:r w:rsidRPr="00C93A73">
        <w:rPr>
          <w:rFonts w:cstheme="minorHAnsi"/>
          <w:lang w:val="sk-SK"/>
        </w:rPr>
        <w:t xml:space="preserve">Organizátorom </w:t>
      </w:r>
      <w:r w:rsidR="005A2E1A" w:rsidRPr="00C93A73">
        <w:rPr>
          <w:rFonts w:cstheme="minorHAnsi"/>
          <w:lang w:val="sk-SK"/>
        </w:rPr>
        <w:t>Akcie</w:t>
      </w:r>
      <w:r w:rsidRPr="00C93A73">
        <w:rPr>
          <w:rFonts w:cstheme="minorHAnsi"/>
          <w:lang w:val="sk-SK"/>
        </w:rPr>
        <w:t xml:space="preserve"> je spoločnosť </w:t>
      </w:r>
      <w:r w:rsidR="00137F70" w:rsidRPr="004306DD">
        <w:rPr>
          <w:b/>
          <w:bCs/>
        </w:rPr>
        <w:t>Promo Partner s.r.o.</w:t>
      </w:r>
      <w:r w:rsidR="00137F70" w:rsidRPr="004306DD">
        <w:t xml:space="preserve">, IČO: </w:t>
      </w:r>
      <w:r w:rsidR="00137F70" w:rsidRPr="004306DD">
        <w:rPr>
          <w:b/>
          <w:bCs/>
        </w:rPr>
        <w:t>24823945</w:t>
      </w:r>
      <w:r w:rsidRPr="002759CB">
        <w:rPr>
          <w:rFonts w:cstheme="minorHAnsi"/>
          <w:lang w:val="sk-SK"/>
        </w:rPr>
        <w:t xml:space="preserve">, so sídlom </w:t>
      </w:r>
      <w:r w:rsidR="00137F70" w:rsidRPr="004306DD">
        <w:rPr>
          <w:b/>
          <w:bCs/>
        </w:rPr>
        <w:t>Kašparovo náměstí 2271/5, 180 00 Praha 8 – Libeň</w:t>
      </w:r>
      <w:r w:rsidRPr="002759CB">
        <w:rPr>
          <w:rFonts w:cstheme="minorHAnsi"/>
          <w:lang w:val="sk-SK"/>
        </w:rPr>
        <w:t xml:space="preserve">, </w:t>
      </w:r>
      <w:r w:rsidRPr="00137F70">
        <w:rPr>
          <w:rFonts w:cstheme="minorHAnsi"/>
          <w:b/>
          <w:lang w:val="sk-SK"/>
        </w:rPr>
        <w:t>Česká republika</w:t>
      </w:r>
      <w:r w:rsidRPr="00C93A73">
        <w:rPr>
          <w:rFonts w:cstheme="minorHAnsi"/>
          <w:lang w:val="sk-SK"/>
        </w:rPr>
        <w:t xml:space="preserve">, zapísaná v obchodnom registri vedenom </w:t>
      </w:r>
      <w:r w:rsidR="00E54935" w:rsidRPr="002759CB">
        <w:rPr>
          <w:rFonts w:cstheme="minorHAnsi"/>
          <w:lang w:val="sk-SK"/>
        </w:rPr>
        <w:t xml:space="preserve">Mestským </w:t>
      </w:r>
      <w:r w:rsidRPr="002759CB">
        <w:rPr>
          <w:rFonts w:cstheme="minorHAnsi"/>
          <w:lang w:val="sk-SK"/>
        </w:rPr>
        <w:t>súdom v Prahe, oddiel</w:t>
      </w:r>
      <w:r w:rsidRPr="00137F70">
        <w:rPr>
          <w:rFonts w:cstheme="minorHAnsi"/>
          <w:lang w:val="sk-SK"/>
        </w:rPr>
        <w:t>:</w:t>
      </w:r>
      <w:r w:rsidR="002759CB" w:rsidRPr="00137F70">
        <w:rPr>
          <w:rFonts w:cstheme="minorHAnsi"/>
          <w:lang w:val="sk-SK"/>
        </w:rPr>
        <w:t xml:space="preserve"> </w:t>
      </w:r>
      <w:r w:rsidR="00137F70" w:rsidRPr="00137F70">
        <w:rPr>
          <w:b/>
          <w:bCs/>
        </w:rPr>
        <w:t>C</w:t>
      </w:r>
      <w:r w:rsidRPr="00137F70">
        <w:rPr>
          <w:rFonts w:cstheme="minorHAnsi"/>
          <w:lang w:val="sk-SK"/>
        </w:rPr>
        <w:t>, vl</w:t>
      </w:r>
      <w:r w:rsidRPr="007C58A6">
        <w:rPr>
          <w:rFonts w:cstheme="minorHAnsi"/>
          <w:lang w:val="sk-SK"/>
        </w:rPr>
        <w:t xml:space="preserve">ožka </w:t>
      </w:r>
      <w:r w:rsidR="00137F70" w:rsidRPr="00137F70">
        <w:rPr>
          <w:b/>
        </w:rPr>
        <w:t>177691</w:t>
      </w:r>
      <w:r w:rsidR="007C58A6" w:rsidRPr="00C93A73">
        <w:rPr>
          <w:rFonts w:cstheme="minorHAnsi"/>
          <w:lang w:val="sk-SK"/>
        </w:rPr>
        <w:t xml:space="preserve"> </w:t>
      </w:r>
      <w:r w:rsidRPr="00C93A73">
        <w:rPr>
          <w:rFonts w:cstheme="minorHAnsi"/>
          <w:lang w:val="sk-SK"/>
        </w:rPr>
        <w:t>(„</w:t>
      </w:r>
      <w:r w:rsidRPr="00C93A73">
        <w:rPr>
          <w:rFonts w:cstheme="minorHAnsi"/>
          <w:b/>
          <w:bCs/>
          <w:lang w:val="sk-SK"/>
        </w:rPr>
        <w:t>Organizátor</w:t>
      </w:r>
      <w:r w:rsidRPr="00C93A73">
        <w:rPr>
          <w:rFonts w:cstheme="minorHAnsi"/>
          <w:lang w:val="sk-SK"/>
        </w:rPr>
        <w:t>“).</w:t>
      </w:r>
    </w:p>
    <w:p w14:paraId="52796436" w14:textId="6FB81337" w:rsidR="00373685" w:rsidRPr="00C93A73" w:rsidRDefault="00373685" w:rsidP="00C93A73">
      <w:pPr>
        <w:pStyle w:val="ListParagraph"/>
        <w:numPr>
          <w:ilvl w:val="0"/>
          <w:numId w:val="12"/>
        </w:numPr>
        <w:spacing w:before="240"/>
        <w:jc w:val="both"/>
        <w:rPr>
          <w:rFonts w:cstheme="minorHAnsi"/>
          <w:lang w:val="sk-SK"/>
        </w:rPr>
      </w:pPr>
      <w:r w:rsidRPr="00C93A73">
        <w:rPr>
          <w:rFonts w:cstheme="minorHAnsi"/>
          <w:lang w:val="sk-SK"/>
        </w:rPr>
        <w:t xml:space="preserve">Predmetom tohto dokumentu je úplná úprava pravidiel </w:t>
      </w:r>
      <w:r w:rsidR="00C93A73">
        <w:rPr>
          <w:rFonts w:cstheme="minorHAnsi"/>
          <w:lang w:val="sk-SK"/>
        </w:rPr>
        <w:t>Akcie</w:t>
      </w:r>
      <w:r w:rsidRPr="00C93A73">
        <w:rPr>
          <w:rFonts w:cstheme="minorHAnsi"/>
          <w:lang w:val="sk-SK"/>
        </w:rPr>
        <w:t xml:space="preserve"> („</w:t>
      </w:r>
      <w:r w:rsidRPr="00C93A73">
        <w:rPr>
          <w:rFonts w:cstheme="minorHAnsi"/>
          <w:b/>
          <w:bCs/>
          <w:lang w:val="sk-SK"/>
        </w:rPr>
        <w:t>Pravidlá</w:t>
      </w:r>
      <w:r w:rsidRPr="00C93A73">
        <w:rPr>
          <w:rFonts w:cstheme="minorHAnsi"/>
          <w:lang w:val="sk-SK"/>
        </w:rPr>
        <w:t xml:space="preserve">“). </w:t>
      </w:r>
      <w:r w:rsidR="00C93A73" w:rsidRPr="00C93A73">
        <w:rPr>
          <w:rFonts w:cstheme="minorHAnsi"/>
          <w:lang w:val="sk-SK"/>
        </w:rPr>
        <w:t xml:space="preserve">Tieto Pravidlá sú jediným dokumentom záväzne upravujúcim podmienky Akcie. </w:t>
      </w:r>
    </w:p>
    <w:p w14:paraId="65B4959B" w14:textId="090E7E99" w:rsidR="003A374B" w:rsidRPr="00C93A73" w:rsidRDefault="005A2E1A" w:rsidP="00C93A73">
      <w:pPr>
        <w:pStyle w:val="ListParagraph"/>
        <w:numPr>
          <w:ilvl w:val="0"/>
          <w:numId w:val="12"/>
        </w:numPr>
        <w:spacing w:before="240"/>
        <w:jc w:val="both"/>
        <w:rPr>
          <w:rFonts w:cstheme="minorHAnsi"/>
          <w:lang w:val="sk-SK"/>
        </w:rPr>
      </w:pPr>
      <w:r w:rsidRPr="00C93A73">
        <w:rPr>
          <w:rFonts w:cstheme="minorHAnsi"/>
          <w:lang w:val="sk-SK"/>
        </w:rPr>
        <w:t xml:space="preserve">Akcia </w:t>
      </w:r>
      <w:r w:rsidR="003A374B" w:rsidRPr="00C93A73">
        <w:rPr>
          <w:rFonts w:cstheme="minorHAnsi"/>
          <w:lang w:val="sk-SK"/>
        </w:rPr>
        <w:t xml:space="preserve">prebieha </w:t>
      </w:r>
      <w:r w:rsidR="003A374B" w:rsidRPr="00D41AEF">
        <w:rPr>
          <w:rFonts w:cstheme="minorHAnsi"/>
          <w:b/>
          <w:bCs/>
          <w:lang w:val="sk-SK"/>
        </w:rPr>
        <w:t>od</w:t>
      </w:r>
      <w:r w:rsidR="003A374B" w:rsidRPr="00C93A73">
        <w:rPr>
          <w:rFonts w:cstheme="minorHAnsi"/>
          <w:lang w:val="sk-SK"/>
        </w:rPr>
        <w:t xml:space="preserve"> </w:t>
      </w:r>
      <w:r w:rsidR="003A374B" w:rsidRPr="00C93A73">
        <w:rPr>
          <w:rFonts w:cstheme="minorHAnsi"/>
          <w:b/>
          <w:bCs/>
          <w:lang w:val="sk-SK"/>
        </w:rPr>
        <w:t xml:space="preserve">1. </w:t>
      </w:r>
      <w:r w:rsidR="002B5EE0">
        <w:rPr>
          <w:rFonts w:cstheme="minorHAnsi"/>
          <w:b/>
          <w:bCs/>
          <w:lang w:val="sk-SK"/>
        </w:rPr>
        <w:t>marca</w:t>
      </w:r>
      <w:r w:rsidR="003A374B" w:rsidRPr="00C93A73">
        <w:rPr>
          <w:rFonts w:cstheme="minorHAnsi"/>
          <w:b/>
          <w:bCs/>
          <w:lang w:val="sk-SK"/>
        </w:rPr>
        <w:t xml:space="preserve"> 2020</w:t>
      </w:r>
      <w:r w:rsidR="003A374B" w:rsidRPr="00C93A73">
        <w:rPr>
          <w:rFonts w:cstheme="minorHAnsi"/>
          <w:lang w:val="sk-SK"/>
        </w:rPr>
        <w:t xml:space="preserve"> </w:t>
      </w:r>
      <w:r w:rsidR="003A374B" w:rsidRPr="00D41AEF">
        <w:rPr>
          <w:rFonts w:cstheme="minorHAnsi"/>
          <w:b/>
          <w:bCs/>
          <w:lang w:val="sk-SK"/>
        </w:rPr>
        <w:t>do</w:t>
      </w:r>
      <w:r w:rsidR="003A374B" w:rsidRPr="00C93A73">
        <w:rPr>
          <w:rFonts w:cstheme="minorHAnsi"/>
          <w:lang w:val="sk-SK"/>
        </w:rPr>
        <w:t xml:space="preserve"> </w:t>
      </w:r>
      <w:r w:rsidR="003A374B" w:rsidRPr="00C93A73">
        <w:rPr>
          <w:rFonts w:cstheme="minorHAnsi"/>
          <w:b/>
          <w:bCs/>
          <w:lang w:val="sk-SK"/>
        </w:rPr>
        <w:t>3</w:t>
      </w:r>
      <w:r w:rsidR="007617F8">
        <w:rPr>
          <w:rFonts w:cstheme="minorHAnsi"/>
          <w:b/>
          <w:bCs/>
          <w:lang w:val="sk-SK"/>
        </w:rPr>
        <w:t>0</w:t>
      </w:r>
      <w:r w:rsidR="003A374B" w:rsidRPr="00C93A73">
        <w:rPr>
          <w:rFonts w:cstheme="minorHAnsi"/>
          <w:b/>
          <w:bCs/>
          <w:lang w:val="sk-SK"/>
        </w:rPr>
        <w:t xml:space="preserve">. </w:t>
      </w:r>
      <w:r w:rsidR="007617F8">
        <w:rPr>
          <w:rFonts w:cstheme="minorHAnsi"/>
          <w:b/>
          <w:bCs/>
          <w:lang w:val="sk-SK"/>
        </w:rPr>
        <w:t>apríla</w:t>
      </w:r>
      <w:r w:rsidR="003A374B" w:rsidRPr="00C93A73">
        <w:rPr>
          <w:rFonts w:cstheme="minorHAnsi"/>
          <w:b/>
          <w:bCs/>
          <w:lang w:val="sk-SK"/>
        </w:rPr>
        <w:t xml:space="preserve"> 202</w:t>
      </w:r>
      <w:r w:rsidR="007617F8">
        <w:rPr>
          <w:rFonts w:cstheme="minorHAnsi"/>
          <w:b/>
          <w:bCs/>
          <w:lang w:val="sk-SK"/>
        </w:rPr>
        <w:t>4</w:t>
      </w:r>
      <w:r w:rsidR="003A374B" w:rsidRPr="00C93A73">
        <w:rPr>
          <w:rFonts w:cstheme="minorHAnsi"/>
          <w:lang w:val="sk-SK"/>
        </w:rPr>
        <w:t xml:space="preserve"> (</w:t>
      </w:r>
      <w:r w:rsidR="00DB0682" w:rsidRPr="00C93A73">
        <w:rPr>
          <w:rFonts w:cstheme="minorHAnsi"/>
          <w:lang w:val="sk-SK"/>
        </w:rPr>
        <w:t>„</w:t>
      </w:r>
      <w:r w:rsidRPr="00C93A73">
        <w:rPr>
          <w:rFonts w:cstheme="minorHAnsi"/>
          <w:b/>
          <w:bCs/>
          <w:lang w:val="sk-SK"/>
        </w:rPr>
        <w:t>Doba</w:t>
      </w:r>
      <w:r w:rsidR="00A55845" w:rsidRPr="00C93A73">
        <w:rPr>
          <w:rFonts w:cstheme="minorHAnsi"/>
          <w:b/>
          <w:bCs/>
          <w:lang w:val="sk-SK"/>
        </w:rPr>
        <w:t xml:space="preserve"> </w:t>
      </w:r>
      <w:r w:rsidRPr="00C93A73">
        <w:rPr>
          <w:rFonts w:cstheme="minorHAnsi"/>
          <w:b/>
          <w:bCs/>
          <w:lang w:val="sk-SK"/>
        </w:rPr>
        <w:t>trvania</w:t>
      </w:r>
      <w:r w:rsidR="00DB0682" w:rsidRPr="00C93A73">
        <w:rPr>
          <w:rFonts w:cstheme="minorHAnsi"/>
          <w:b/>
          <w:bCs/>
          <w:lang w:val="sk-SK"/>
        </w:rPr>
        <w:t xml:space="preserve"> </w:t>
      </w:r>
      <w:r w:rsidRPr="00C93A73">
        <w:rPr>
          <w:rFonts w:cstheme="minorHAnsi"/>
          <w:b/>
          <w:bCs/>
          <w:lang w:val="sk-SK"/>
        </w:rPr>
        <w:t>Akcie</w:t>
      </w:r>
      <w:r w:rsidR="00DB0682" w:rsidRPr="00C93A73">
        <w:rPr>
          <w:rFonts w:cstheme="minorHAnsi"/>
          <w:lang w:val="sk-SK"/>
        </w:rPr>
        <w:t>“</w:t>
      </w:r>
      <w:r w:rsidR="003A374B" w:rsidRPr="00C93A73">
        <w:rPr>
          <w:rFonts w:cstheme="minorHAnsi"/>
          <w:lang w:val="sk-SK"/>
        </w:rPr>
        <w:t xml:space="preserve">) </w:t>
      </w:r>
      <w:r w:rsidR="00DB0682" w:rsidRPr="00C93A73">
        <w:rPr>
          <w:rFonts w:cstheme="minorHAnsi"/>
          <w:lang w:val="sk-SK"/>
        </w:rPr>
        <w:t>na území Slovenskej republiky („</w:t>
      </w:r>
      <w:r w:rsidR="00DB0682" w:rsidRPr="00C93A73">
        <w:rPr>
          <w:rFonts w:cstheme="minorHAnsi"/>
          <w:b/>
          <w:bCs/>
          <w:lang w:val="sk-SK"/>
        </w:rPr>
        <w:t xml:space="preserve">Miesto </w:t>
      </w:r>
      <w:r w:rsidR="00C93A73">
        <w:rPr>
          <w:rFonts w:cstheme="minorHAnsi"/>
          <w:b/>
          <w:bCs/>
          <w:lang w:val="sk-SK"/>
        </w:rPr>
        <w:t>konania</w:t>
      </w:r>
      <w:r w:rsidR="00DB0682" w:rsidRPr="00C93A73">
        <w:rPr>
          <w:rFonts w:cstheme="minorHAnsi"/>
          <w:b/>
          <w:bCs/>
          <w:lang w:val="sk-SK"/>
        </w:rPr>
        <w:t xml:space="preserve"> </w:t>
      </w:r>
      <w:r w:rsidRPr="00C93A73">
        <w:rPr>
          <w:rFonts w:cstheme="minorHAnsi"/>
          <w:b/>
          <w:bCs/>
          <w:lang w:val="sk-SK"/>
        </w:rPr>
        <w:t>Akcie</w:t>
      </w:r>
      <w:r w:rsidR="00DB0682" w:rsidRPr="00C93A73">
        <w:rPr>
          <w:rFonts w:cstheme="minorHAnsi"/>
          <w:lang w:val="sk-SK"/>
        </w:rPr>
        <w:t xml:space="preserve">“). Rovnaká </w:t>
      </w:r>
      <w:r w:rsidRPr="00C93A73">
        <w:rPr>
          <w:rFonts w:cstheme="minorHAnsi"/>
          <w:lang w:val="sk-SK"/>
        </w:rPr>
        <w:t>akcia</w:t>
      </w:r>
      <w:r w:rsidR="00DB0682" w:rsidRPr="00C93A73">
        <w:rPr>
          <w:rFonts w:cstheme="minorHAnsi"/>
          <w:lang w:val="sk-SK"/>
        </w:rPr>
        <w:t xml:space="preserve"> bude prebiehať aj </w:t>
      </w:r>
      <w:r w:rsidR="00E54935">
        <w:rPr>
          <w:rFonts w:cstheme="minorHAnsi"/>
          <w:lang w:val="sk-SK"/>
        </w:rPr>
        <w:t>v</w:t>
      </w:r>
      <w:r w:rsidR="00DB0682" w:rsidRPr="00C93A73">
        <w:rPr>
          <w:rFonts w:cstheme="minorHAnsi"/>
          <w:lang w:val="sk-SK"/>
        </w:rPr>
        <w:t xml:space="preserve"> Českej republik</w:t>
      </w:r>
      <w:r w:rsidR="00E54935">
        <w:rPr>
          <w:rFonts w:cstheme="minorHAnsi"/>
          <w:lang w:val="sk-SK"/>
        </w:rPr>
        <w:t>e</w:t>
      </w:r>
      <w:r w:rsidR="00DB0682" w:rsidRPr="00C93A73">
        <w:rPr>
          <w:rFonts w:cstheme="minorHAnsi"/>
          <w:lang w:val="sk-SK"/>
        </w:rPr>
        <w:t xml:space="preserve">, </w:t>
      </w:r>
      <w:r w:rsidR="00E54935">
        <w:rPr>
          <w:rFonts w:cstheme="minorHAnsi"/>
          <w:lang w:val="sk-SK"/>
        </w:rPr>
        <w:t xml:space="preserve">avšak </w:t>
      </w:r>
      <w:r w:rsidR="00DB0682" w:rsidRPr="00C93A73">
        <w:rPr>
          <w:rFonts w:cstheme="minorHAnsi"/>
          <w:lang w:val="sk-SK"/>
        </w:rPr>
        <w:t>podľa pravidiel platných na území</w:t>
      </w:r>
      <w:r w:rsidR="00E54935">
        <w:rPr>
          <w:rFonts w:cstheme="minorHAnsi"/>
          <w:lang w:val="sk-SK"/>
        </w:rPr>
        <w:t xml:space="preserve"> Českej republiky</w:t>
      </w:r>
      <w:r w:rsidR="00DB0682" w:rsidRPr="00C93A73">
        <w:rPr>
          <w:rFonts w:cstheme="minorHAnsi"/>
          <w:lang w:val="sk-SK"/>
        </w:rPr>
        <w:t xml:space="preserve">. </w:t>
      </w:r>
    </w:p>
    <w:p w14:paraId="3C90F2F3" w14:textId="77777777" w:rsidR="00C93A73" w:rsidRPr="00C93A73" w:rsidRDefault="00C93A73" w:rsidP="00C93A73">
      <w:pPr>
        <w:spacing w:line="276" w:lineRule="auto"/>
        <w:jc w:val="both"/>
        <w:rPr>
          <w:rFonts w:cstheme="minorHAnsi"/>
          <w:b/>
          <w:bCs/>
          <w:lang w:val="sk-SK"/>
        </w:rPr>
      </w:pPr>
    </w:p>
    <w:p w14:paraId="1FC5194A" w14:textId="56E979D1" w:rsidR="00C93A73" w:rsidRPr="00C93A73" w:rsidRDefault="00C93A73" w:rsidP="00C93A73">
      <w:pPr>
        <w:spacing w:after="0" w:line="276" w:lineRule="auto"/>
        <w:jc w:val="center"/>
        <w:rPr>
          <w:rFonts w:cstheme="minorHAnsi"/>
          <w:b/>
          <w:bCs/>
          <w:lang w:val="sk-SK"/>
        </w:rPr>
      </w:pPr>
      <w:r w:rsidRPr="00C93A73">
        <w:rPr>
          <w:rFonts w:cstheme="minorHAnsi"/>
          <w:b/>
          <w:bCs/>
          <w:lang w:val="sk-SK"/>
        </w:rPr>
        <w:t>Článok 2</w:t>
      </w:r>
    </w:p>
    <w:p w14:paraId="1A6CEB47" w14:textId="466B2B73" w:rsidR="003A374B" w:rsidRPr="00C93A73" w:rsidRDefault="00C93A73" w:rsidP="00C93A73">
      <w:pPr>
        <w:jc w:val="center"/>
        <w:rPr>
          <w:rFonts w:cstheme="minorHAnsi"/>
          <w:lang w:val="sk-SK"/>
        </w:rPr>
      </w:pPr>
      <w:r w:rsidRPr="00C93A73">
        <w:rPr>
          <w:rFonts w:cstheme="minorHAnsi"/>
          <w:b/>
          <w:bCs/>
          <w:lang w:val="sk-SK"/>
        </w:rPr>
        <w:t xml:space="preserve">Účasť </w:t>
      </w:r>
      <w:r w:rsidR="00DE61C3">
        <w:rPr>
          <w:rFonts w:cstheme="minorHAnsi"/>
          <w:b/>
          <w:bCs/>
          <w:lang w:val="sk-SK"/>
        </w:rPr>
        <w:t>v</w:t>
      </w:r>
      <w:r w:rsidR="00DE61C3" w:rsidRPr="00C93A73">
        <w:rPr>
          <w:rFonts w:cstheme="minorHAnsi"/>
          <w:b/>
          <w:bCs/>
          <w:lang w:val="sk-SK"/>
        </w:rPr>
        <w:t xml:space="preserve"> </w:t>
      </w:r>
      <w:r w:rsidRPr="00C93A73">
        <w:rPr>
          <w:rFonts w:cstheme="minorHAnsi"/>
          <w:b/>
          <w:bCs/>
          <w:lang w:val="sk-SK"/>
        </w:rPr>
        <w:t>Akcii</w:t>
      </w:r>
    </w:p>
    <w:p w14:paraId="65A52BA2" w14:textId="186EC3AE" w:rsidR="00970855" w:rsidRPr="00C93A73" w:rsidRDefault="005A2E1A" w:rsidP="00C93A73">
      <w:pPr>
        <w:pStyle w:val="ListParagraph"/>
        <w:numPr>
          <w:ilvl w:val="0"/>
          <w:numId w:val="13"/>
        </w:numPr>
        <w:spacing w:before="240"/>
        <w:jc w:val="both"/>
        <w:rPr>
          <w:rFonts w:cstheme="minorHAnsi"/>
          <w:lang w:val="sk-SK"/>
        </w:rPr>
      </w:pPr>
      <w:r w:rsidRPr="00C93A73">
        <w:rPr>
          <w:rFonts w:cstheme="minorHAnsi"/>
          <w:lang w:val="sk-SK"/>
        </w:rPr>
        <w:t>Účastníkom Akcie</w:t>
      </w:r>
      <w:r w:rsidR="00DB0682" w:rsidRPr="00C93A73">
        <w:rPr>
          <w:rFonts w:cstheme="minorHAnsi"/>
          <w:lang w:val="sk-SK"/>
        </w:rPr>
        <w:t xml:space="preserve"> môže byť </w:t>
      </w:r>
      <w:bookmarkStart w:id="0" w:name="_Hlk53393120"/>
      <w:r w:rsidR="00DB0682" w:rsidRPr="00C93A73">
        <w:rPr>
          <w:rFonts w:cstheme="minorHAnsi"/>
          <w:lang w:val="sk-SK"/>
        </w:rPr>
        <w:t>fyzická osoba</w:t>
      </w:r>
      <w:r w:rsidR="00EF1286">
        <w:rPr>
          <w:rFonts w:cstheme="minorHAnsi"/>
          <w:lang w:val="sk-SK"/>
        </w:rPr>
        <w:t xml:space="preserve"> staršia ako 18 rokov spôsobilá na právne úkony</w:t>
      </w:r>
      <w:bookmarkEnd w:id="0"/>
      <w:r w:rsidR="00DB0682" w:rsidRPr="00C93A73">
        <w:rPr>
          <w:rFonts w:cstheme="minorHAnsi"/>
          <w:lang w:val="sk-SK"/>
        </w:rPr>
        <w:t xml:space="preserve">, ktorá je konečným spotrebiteľom, a ktorá spĺňa podmienky uvedené v týchto </w:t>
      </w:r>
      <w:r w:rsidR="00970855" w:rsidRPr="00C93A73">
        <w:rPr>
          <w:rFonts w:cstheme="minorHAnsi"/>
          <w:lang w:val="sk-SK"/>
        </w:rPr>
        <w:t>P</w:t>
      </w:r>
      <w:r w:rsidR="00DB0682" w:rsidRPr="00C93A73">
        <w:rPr>
          <w:rFonts w:cstheme="minorHAnsi"/>
          <w:lang w:val="sk-SK"/>
        </w:rPr>
        <w:t>rav</w:t>
      </w:r>
      <w:r w:rsidR="00970855" w:rsidRPr="00C93A73">
        <w:rPr>
          <w:rFonts w:cstheme="minorHAnsi"/>
          <w:lang w:val="sk-SK"/>
        </w:rPr>
        <w:t>idlách („</w:t>
      </w:r>
      <w:r w:rsidR="00970855" w:rsidRPr="00C93A73">
        <w:rPr>
          <w:rFonts w:cstheme="minorHAnsi"/>
          <w:b/>
          <w:bCs/>
          <w:lang w:val="sk-SK"/>
        </w:rPr>
        <w:t>Účastník</w:t>
      </w:r>
      <w:r w:rsidR="00970855" w:rsidRPr="00C93A73">
        <w:rPr>
          <w:rFonts w:cstheme="minorHAnsi"/>
          <w:lang w:val="sk-SK"/>
        </w:rPr>
        <w:t xml:space="preserve">“). Táto </w:t>
      </w:r>
      <w:r w:rsidRPr="00C93A73">
        <w:rPr>
          <w:rFonts w:cstheme="minorHAnsi"/>
          <w:lang w:val="sk-SK"/>
        </w:rPr>
        <w:t>Akcia</w:t>
      </w:r>
      <w:r w:rsidR="00970855" w:rsidRPr="00C93A73">
        <w:rPr>
          <w:rFonts w:cstheme="minorHAnsi"/>
          <w:lang w:val="sk-SK"/>
        </w:rPr>
        <w:t xml:space="preserve"> nie je určená osobám, ktoré </w:t>
      </w:r>
      <w:r w:rsidR="00647F04">
        <w:rPr>
          <w:rFonts w:cstheme="minorHAnsi"/>
          <w:lang w:val="sk-SK"/>
        </w:rPr>
        <w:t>na</w:t>
      </w:r>
      <w:r w:rsidR="00970855" w:rsidRPr="00C93A73">
        <w:rPr>
          <w:rFonts w:cstheme="minorHAnsi"/>
          <w:lang w:val="sk-SK"/>
        </w:rPr>
        <w:t xml:space="preserve">kupujú </w:t>
      </w:r>
      <w:r w:rsidR="00FA7F1F">
        <w:rPr>
          <w:rFonts w:cstheme="minorHAnsi"/>
          <w:lang w:val="sk-SK"/>
        </w:rPr>
        <w:t>P</w:t>
      </w:r>
      <w:r w:rsidR="00970855" w:rsidRPr="00C93A73">
        <w:rPr>
          <w:rFonts w:cstheme="minorHAnsi"/>
          <w:lang w:val="sk-SK"/>
        </w:rPr>
        <w:t xml:space="preserve">rodukty </w:t>
      </w:r>
      <w:r w:rsidR="00FA7F1F">
        <w:rPr>
          <w:rFonts w:cstheme="minorHAnsi"/>
          <w:lang w:val="sk-SK"/>
        </w:rPr>
        <w:t xml:space="preserve">(ako je tento pojem definovaný nižšie) </w:t>
      </w:r>
      <w:r w:rsidR="00970855" w:rsidRPr="00C93A73">
        <w:rPr>
          <w:rFonts w:cstheme="minorHAnsi"/>
          <w:lang w:val="sk-SK"/>
        </w:rPr>
        <w:t xml:space="preserve">za účelom </w:t>
      </w:r>
      <w:r w:rsidR="006B6AEA">
        <w:rPr>
          <w:rFonts w:cstheme="minorHAnsi"/>
          <w:lang w:val="sk-SK"/>
        </w:rPr>
        <w:t xml:space="preserve">ich </w:t>
      </w:r>
      <w:r w:rsidR="00970855" w:rsidRPr="00C93A73">
        <w:rPr>
          <w:rFonts w:cstheme="minorHAnsi"/>
          <w:lang w:val="sk-SK"/>
        </w:rPr>
        <w:t xml:space="preserve">ďalšieho predaja. </w:t>
      </w:r>
    </w:p>
    <w:p w14:paraId="7833D07B" w14:textId="24DFB0C6" w:rsidR="00970855" w:rsidRPr="00C93A73" w:rsidRDefault="005A2E1A" w:rsidP="00C93A73">
      <w:pPr>
        <w:pStyle w:val="ListParagraph"/>
        <w:numPr>
          <w:ilvl w:val="0"/>
          <w:numId w:val="13"/>
        </w:numPr>
        <w:spacing w:before="240"/>
        <w:jc w:val="both"/>
        <w:rPr>
          <w:rFonts w:cstheme="minorHAnsi"/>
          <w:lang w:val="sk-SK"/>
        </w:rPr>
      </w:pPr>
      <w:r w:rsidRPr="00C93A73">
        <w:rPr>
          <w:rFonts w:cstheme="minorHAnsi"/>
          <w:lang w:val="sk-SK"/>
        </w:rPr>
        <w:t>Akci</w:t>
      </w:r>
      <w:r w:rsidR="00970855" w:rsidRPr="00C93A73">
        <w:rPr>
          <w:rFonts w:cstheme="minorHAnsi"/>
          <w:lang w:val="sk-SK"/>
        </w:rPr>
        <w:t xml:space="preserve">e sa môžu zúčastniť len Účastníci, ktorí spĺňajú všetky podmienky uvedené v Pravidlách. Spoločnosť </w:t>
      </w:r>
      <w:r w:rsidR="00B603AD">
        <w:rPr>
          <w:rFonts w:cstheme="minorHAnsi"/>
          <w:lang w:val="sk-SK"/>
        </w:rPr>
        <w:t>Haleon</w:t>
      </w:r>
      <w:r w:rsidR="00970855" w:rsidRPr="00C93A73">
        <w:rPr>
          <w:rFonts w:cstheme="minorHAnsi"/>
          <w:lang w:val="sk-SK"/>
        </w:rPr>
        <w:t xml:space="preserve"> </w:t>
      </w:r>
      <w:r w:rsidR="00EF1286" w:rsidRPr="00EF1286">
        <w:rPr>
          <w:rFonts w:eastAsia="Times New Roman" w:cstheme="minorHAnsi"/>
          <w:lang w:val="sk-SK" w:eastAsia="cs-CZ"/>
        </w:rPr>
        <w:t xml:space="preserve">si vyhradzuje právo kedykoľvek podľa svojho uváženia posúdiť splnenie stanovených podmienok Akcie jednotlivými Účastníkmi a Účastníkov nespĺňajúcich podmienky uvedené v týchto Pravidlách podľa svojho uváženia </w:t>
      </w:r>
      <w:r w:rsidR="00F551CA">
        <w:rPr>
          <w:rFonts w:eastAsia="Times New Roman" w:cstheme="minorHAnsi"/>
          <w:lang w:val="sk-SK" w:eastAsia="cs-CZ"/>
        </w:rPr>
        <w:t xml:space="preserve">kedykoľvek </w:t>
      </w:r>
      <w:r w:rsidR="00EF1286" w:rsidRPr="00EF1286">
        <w:rPr>
          <w:rFonts w:eastAsia="Times New Roman" w:cstheme="minorHAnsi"/>
          <w:lang w:val="sk-SK" w:eastAsia="cs-CZ"/>
        </w:rPr>
        <w:t>z Akcie vylúčiť</w:t>
      </w:r>
      <w:r w:rsidR="00970855" w:rsidRPr="00EF1286">
        <w:rPr>
          <w:rFonts w:cstheme="minorHAnsi"/>
          <w:lang w:val="sk-SK"/>
        </w:rPr>
        <w:t>.</w:t>
      </w:r>
    </w:p>
    <w:p w14:paraId="3FF6EB5C" w14:textId="77777777" w:rsidR="00C93A73" w:rsidRPr="00C93A73" w:rsidRDefault="00C93A73" w:rsidP="00C93A73">
      <w:pPr>
        <w:spacing w:line="276" w:lineRule="auto"/>
        <w:jc w:val="both"/>
        <w:rPr>
          <w:rFonts w:cstheme="minorHAnsi"/>
          <w:b/>
          <w:bCs/>
          <w:lang w:val="sk-SK"/>
        </w:rPr>
      </w:pPr>
    </w:p>
    <w:p w14:paraId="7EB004E1" w14:textId="73A4D906" w:rsidR="00C93A73" w:rsidRPr="00C93A73" w:rsidRDefault="00C93A73" w:rsidP="00C93A73">
      <w:pPr>
        <w:spacing w:after="0" w:line="276" w:lineRule="auto"/>
        <w:jc w:val="center"/>
        <w:rPr>
          <w:rFonts w:cstheme="minorHAnsi"/>
          <w:b/>
          <w:bCs/>
          <w:lang w:val="sk-SK"/>
        </w:rPr>
      </w:pPr>
      <w:r w:rsidRPr="00C93A73">
        <w:rPr>
          <w:rFonts w:cstheme="minorHAnsi"/>
          <w:b/>
          <w:bCs/>
          <w:lang w:val="sk-SK"/>
        </w:rPr>
        <w:t>Článok 3</w:t>
      </w:r>
    </w:p>
    <w:p w14:paraId="7AC43AA2" w14:textId="7413EDBE" w:rsidR="00970855" w:rsidRPr="00C93A73" w:rsidRDefault="00C93A73" w:rsidP="00C93A73">
      <w:pPr>
        <w:spacing w:line="276" w:lineRule="auto"/>
        <w:jc w:val="center"/>
        <w:rPr>
          <w:rFonts w:cstheme="minorHAnsi"/>
          <w:b/>
          <w:bCs/>
          <w:lang w:val="sk-SK"/>
        </w:rPr>
      </w:pPr>
      <w:r w:rsidRPr="00C93A73">
        <w:rPr>
          <w:rFonts w:cstheme="minorHAnsi"/>
          <w:b/>
          <w:bCs/>
          <w:lang w:val="sk-SK"/>
        </w:rPr>
        <w:t>Podmienky Akcie</w:t>
      </w:r>
    </w:p>
    <w:p w14:paraId="268E99D4" w14:textId="47EC3527" w:rsidR="003A374B" w:rsidRPr="00C93A73" w:rsidRDefault="005A2E1A" w:rsidP="00C93A73">
      <w:pPr>
        <w:pStyle w:val="ListParagraph"/>
        <w:numPr>
          <w:ilvl w:val="0"/>
          <w:numId w:val="14"/>
        </w:numPr>
        <w:spacing w:before="240"/>
        <w:jc w:val="both"/>
        <w:rPr>
          <w:rFonts w:cstheme="minorHAnsi"/>
          <w:lang w:val="sk-SK"/>
        </w:rPr>
      </w:pPr>
      <w:r w:rsidRPr="00C93A73">
        <w:rPr>
          <w:rFonts w:cstheme="minorHAnsi"/>
          <w:lang w:val="sk-SK"/>
        </w:rPr>
        <w:t>Účastník</w:t>
      </w:r>
      <w:r w:rsidR="00970855" w:rsidRPr="00C93A73">
        <w:rPr>
          <w:rFonts w:cstheme="minorHAnsi"/>
          <w:lang w:val="sk-SK"/>
        </w:rPr>
        <w:t xml:space="preserve"> sa môže zapojiť do </w:t>
      </w:r>
      <w:r w:rsidRPr="00C93A73">
        <w:rPr>
          <w:rFonts w:cstheme="minorHAnsi"/>
          <w:lang w:val="sk-SK"/>
        </w:rPr>
        <w:t>Akcie počas</w:t>
      </w:r>
      <w:r w:rsidR="00970855" w:rsidRPr="00C93A73">
        <w:rPr>
          <w:rFonts w:cstheme="minorHAnsi"/>
          <w:lang w:val="sk-SK"/>
        </w:rPr>
        <w:t> </w:t>
      </w:r>
      <w:r w:rsidRPr="00C93A73">
        <w:rPr>
          <w:rFonts w:cstheme="minorHAnsi"/>
          <w:lang w:val="sk-SK"/>
        </w:rPr>
        <w:t>Doby</w:t>
      </w:r>
      <w:r w:rsidR="00970855" w:rsidRPr="00C93A73">
        <w:rPr>
          <w:rFonts w:cstheme="minorHAnsi"/>
          <w:lang w:val="sk-SK"/>
        </w:rPr>
        <w:t xml:space="preserve"> </w:t>
      </w:r>
      <w:r w:rsidRPr="00C93A73">
        <w:rPr>
          <w:rFonts w:cstheme="minorHAnsi"/>
          <w:lang w:val="sk-SK"/>
        </w:rPr>
        <w:t>trvania</w:t>
      </w:r>
      <w:r w:rsidR="00970855" w:rsidRPr="00C93A73">
        <w:rPr>
          <w:rFonts w:cstheme="minorHAnsi"/>
          <w:lang w:val="sk-SK"/>
        </w:rPr>
        <w:t xml:space="preserve"> </w:t>
      </w:r>
      <w:r w:rsidRPr="00C93A73">
        <w:rPr>
          <w:rFonts w:cstheme="minorHAnsi"/>
          <w:lang w:val="sk-SK"/>
        </w:rPr>
        <w:t xml:space="preserve">Akcie </w:t>
      </w:r>
      <w:r w:rsidR="00970855" w:rsidRPr="00C93A73">
        <w:rPr>
          <w:rFonts w:cstheme="minorHAnsi"/>
          <w:lang w:val="sk-SK"/>
        </w:rPr>
        <w:t>a </w:t>
      </w:r>
      <w:r w:rsidR="005B7BD5" w:rsidRPr="00C93A73">
        <w:rPr>
          <w:rFonts w:cstheme="minorHAnsi"/>
          <w:lang w:val="sk-SK"/>
        </w:rPr>
        <w:t xml:space="preserve">v akejkoľvek kamennej či on-line prevádzke </w:t>
      </w:r>
      <w:r w:rsidR="00970855" w:rsidRPr="00C93A73">
        <w:rPr>
          <w:rFonts w:cstheme="minorHAnsi"/>
          <w:lang w:val="sk-SK"/>
        </w:rPr>
        <w:t xml:space="preserve">v Mieste konania </w:t>
      </w:r>
      <w:r w:rsidRPr="00C93A73">
        <w:rPr>
          <w:rFonts w:cstheme="minorHAnsi"/>
          <w:lang w:val="sk-SK"/>
        </w:rPr>
        <w:t>Akcie</w:t>
      </w:r>
      <w:r w:rsidR="00970855" w:rsidRPr="00C93A73">
        <w:rPr>
          <w:rFonts w:cstheme="minorHAnsi"/>
          <w:lang w:val="sk-SK"/>
        </w:rPr>
        <w:t xml:space="preserve"> </w:t>
      </w:r>
      <w:r w:rsidR="00D41AEF">
        <w:rPr>
          <w:rFonts w:cstheme="minorHAnsi"/>
          <w:lang w:val="sk-SK"/>
        </w:rPr>
        <w:t xml:space="preserve">tým, že si zakúpi </w:t>
      </w:r>
      <w:r w:rsidR="00D41AEF" w:rsidRPr="00137F70">
        <w:rPr>
          <w:rFonts w:cstheme="minorHAnsi"/>
          <w:lang w:val="sk-SK"/>
        </w:rPr>
        <w:t xml:space="preserve">akýkoľvek </w:t>
      </w:r>
      <w:r w:rsidR="0060001F" w:rsidRPr="00137F70">
        <w:rPr>
          <w:rFonts w:cstheme="minorHAnsi"/>
          <w:lang w:val="sk-SK"/>
        </w:rPr>
        <w:t>fixačný krém značky Corega</w:t>
      </w:r>
      <w:r w:rsidR="00970855" w:rsidRPr="00137F70">
        <w:rPr>
          <w:rFonts w:cstheme="minorHAnsi"/>
          <w:lang w:val="sk-SK"/>
        </w:rPr>
        <w:t xml:space="preserve"> („</w:t>
      </w:r>
      <w:r w:rsidR="00970855" w:rsidRPr="00137F70">
        <w:rPr>
          <w:rFonts w:cstheme="minorHAnsi"/>
          <w:b/>
          <w:bCs/>
          <w:lang w:val="sk-SK"/>
        </w:rPr>
        <w:t>Produkt</w:t>
      </w:r>
      <w:r w:rsidR="00970855" w:rsidRPr="00137F70">
        <w:rPr>
          <w:rFonts w:cstheme="minorHAnsi"/>
          <w:lang w:val="sk-SK"/>
        </w:rPr>
        <w:t>“) a v prípade, že nie je spokojný s</w:t>
      </w:r>
      <w:r w:rsidR="00DE61C3" w:rsidRPr="00137F70">
        <w:rPr>
          <w:rFonts w:cstheme="minorHAnsi"/>
          <w:lang w:val="sk-SK"/>
        </w:rPr>
        <w:t> </w:t>
      </w:r>
      <w:r w:rsidR="00970855" w:rsidRPr="00137F70">
        <w:rPr>
          <w:rFonts w:cstheme="minorHAnsi"/>
          <w:lang w:val="sk-SK"/>
        </w:rPr>
        <w:t xml:space="preserve">Produktom </w:t>
      </w:r>
      <w:r w:rsidR="00DE61C3" w:rsidRPr="00137F70">
        <w:rPr>
          <w:rFonts w:cstheme="minorHAnsi"/>
          <w:lang w:val="sk-SK"/>
        </w:rPr>
        <w:t>požiad</w:t>
      </w:r>
      <w:r w:rsidR="00DE61C3">
        <w:rPr>
          <w:rFonts w:cstheme="minorHAnsi"/>
          <w:lang w:val="sk-SK"/>
        </w:rPr>
        <w:t>a</w:t>
      </w:r>
      <w:r w:rsidR="00D41AEF">
        <w:rPr>
          <w:rFonts w:cstheme="minorHAnsi"/>
          <w:lang w:val="sk-SK"/>
        </w:rPr>
        <w:t xml:space="preserve"> o </w:t>
      </w:r>
      <w:r w:rsidR="00F44C4F">
        <w:rPr>
          <w:rFonts w:cstheme="minorHAnsi"/>
          <w:lang w:val="sk-SK"/>
        </w:rPr>
        <w:t xml:space="preserve">vrátenie </w:t>
      </w:r>
      <w:r w:rsidR="00D41AEF">
        <w:rPr>
          <w:rFonts w:cstheme="minorHAnsi"/>
          <w:lang w:val="sk-SK"/>
        </w:rPr>
        <w:t xml:space="preserve">peňazí </w:t>
      </w:r>
      <w:r w:rsidR="00DE61C3">
        <w:rPr>
          <w:rFonts w:cstheme="minorHAnsi"/>
          <w:lang w:val="sk-SK"/>
        </w:rPr>
        <w:t xml:space="preserve">za Produkt </w:t>
      </w:r>
      <w:r w:rsidR="00970855" w:rsidRPr="00C93A73">
        <w:rPr>
          <w:rFonts w:cstheme="minorHAnsi"/>
          <w:lang w:val="sk-SK"/>
        </w:rPr>
        <w:t xml:space="preserve">v období </w:t>
      </w:r>
      <w:r w:rsidR="003A374B" w:rsidRPr="00D41AEF">
        <w:rPr>
          <w:rFonts w:cstheme="minorHAnsi"/>
          <w:b/>
          <w:bCs/>
          <w:lang w:val="sk-SK"/>
        </w:rPr>
        <w:t xml:space="preserve">od 22. </w:t>
      </w:r>
      <w:r w:rsidR="00DD1E6A">
        <w:rPr>
          <w:rFonts w:cstheme="minorHAnsi"/>
          <w:b/>
          <w:bCs/>
          <w:lang w:val="sk-SK"/>
        </w:rPr>
        <w:t>marca</w:t>
      </w:r>
      <w:r w:rsidR="003A374B" w:rsidRPr="00D41AEF">
        <w:rPr>
          <w:rFonts w:cstheme="minorHAnsi"/>
          <w:b/>
          <w:bCs/>
          <w:lang w:val="sk-SK"/>
        </w:rPr>
        <w:t xml:space="preserve"> 202</w:t>
      </w:r>
      <w:r w:rsidR="00DD1E6A">
        <w:rPr>
          <w:rFonts w:cstheme="minorHAnsi"/>
          <w:b/>
          <w:bCs/>
          <w:lang w:val="sk-SK"/>
        </w:rPr>
        <w:t>4</w:t>
      </w:r>
      <w:r w:rsidR="003A374B" w:rsidRPr="00D41AEF">
        <w:rPr>
          <w:rFonts w:cstheme="minorHAnsi"/>
          <w:b/>
          <w:bCs/>
          <w:lang w:val="sk-SK"/>
        </w:rPr>
        <w:t xml:space="preserve"> do </w:t>
      </w:r>
      <w:r w:rsidR="00DD1E6A">
        <w:rPr>
          <w:rFonts w:cstheme="minorHAnsi"/>
          <w:b/>
          <w:bCs/>
          <w:lang w:val="sk-SK"/>
        </w:rPr>
        <w:t>2</w:t>
      </w:r>
      <w:r w:rsidR="003A374B" w:rsidRPr="00D41AEF">
        <w:rPr>
          <w:rFonts w:cstheme="minorHAnsi"/>
          <w:b/>
          <w:bCs/>
          <w:lang w:val="sk-SK"/>
        </w:rPr>
        <w:t xml:space="preserve">1. </w:t>
      </w:r>
      <w:r w:rsidR="00DD1E6A">
        <w:rPr>
          <w:rFonts w:cstheme="minorHAnsi"/>
          <w:b/>
          <w:bCs/>
          <w:lang w:val="sk-SK"/>
        </w:rPr>
        <w:t>mája</w:t>
      </w:r>
      <w:r w:rsidR="003A374B" w:rsidRPr="00D41AEF">
        <w:rPr>
          <w:rFonts w:cstheme="minorHAnsi"/>
          <w:b/>
          <w:bCs/>
          <w:lang w:val="sk-SK"/>
        </w:rPr>
        <w:t xml:space="preserve"> 202</w:t>
      </w:r>
      <w:r w:rsidR="00DD1E6A">
        <w:rPr>
          <w:rFonts w:cstheme="minorHAnsi"/>
          <w:b/>
          <w:bCs/>
          <w:lang w:val="sk-SK"/>
        </w:rPr>
        <w:t>4</w:t>
      </w:r>
      <w:r w:rsidR="00970855" w:rsidRPr="00C93A73">
        <w:rPr>
          <w:rFonts w:cstheme="minorHAnsi"/>
          <w:lang w:val="sk-SK"/>
        </w:rPr>
        <w:t xml:space="preserve">, nie </w:t>
      </w:r>
      <w:r w:rsidR="00D41AEF" w:rsidRPr="00C93A73">
        <w:rPr>
          <w:rFonts w:cstheme="minorHAnsi"/>
          <w:lang w:val="sk-SK"/>
        </w:rPr>
        <w:t>však</w:t>
      </w:r>
      <w:r w:rsidR="00970855" w:rsidRPr="00C93A73">
        <w:rPr>
          <w:rFonts w:cstheme="minorHAnsi"/>
          <w:lang w:val="sk-SK"/>
        </w:rPr>
        <w:t xml:space="preserve"> skôr ako dvadsaťjeden (21) dní od dátumu zakúpenia Produktu</w:t>
      </w:r>
      <w:r w:rsidR="003A374B" w:rsidRPr="00C93A73">
        <w:rPr>
          <w:rFonts w:cstheme="minorHAnsi"/>
          <w:lang w:val="sk-SK"/>
        </w:rPr>
        <w:t xml:space="preserve"> („</w:t>
      </w:r>
      <w:r w:rsidR="00970855" w:rsidRPr="00C93A73">
        <w:rPr>
          <w:rFonts w:cstheme="minorHAnsi"/>
          <w:b/>
          <w:bCs/>
          <w:lang w:val="sk-SK"/>
        </w:rPr>
        <w:t xml:space="preserve">Refundačné </w:t>
      </w:r>
      <w:r w:rsidR="003A374B" w:rsidRPr="00C93A73">
        <w:rPr>
          <w:rFonts w:cstheme="minorHAnsi"/>
          <w:b/>
          <w:bCs/>
          <w:lang w:val="sk-SK"/>
        </w:rPr>
        <w:t>obdobie</w:t>
      </w:r>
      <w:r w:rsidR="003A374B" w:rsidRPr="00C93A73">
        <w:rPr>
          <w:rFonts w:cstheme="minorHAnsi"/>
          <w:lang w:val="sk-SK"/>
        </w:rPr>
        <w:t xml:space="preserve">“). </w:t>
      </w:r>
    </w:p>
    <w:p w14:paraId="5E2AC501" w14:textId="1528965E" w:rsidR="00A55845" w:rsidRPr="00C93A73" w:rsidRDefault="00C72DCD" w:rsidP="00C93A73">
      <w:pPr>
        <w:pStyle w:val="ListParagraph"/>
        <w:numPr>
          <w:ilvl w:val="0"/>
          <w:numId w:val="14"/>
        </w:numPr>
        <w:spacing w:before="240"/>
        <w:jc w:val="both"/>
        <w:rPr>
          <w:rFonts w:cstheme="minorHAnsi"/>
          <w:lang w:val="sk-SK"/>
        </w:rPr>
      </w:pPr>
      <w:r>
        <w:rPr>
          <w:rFonts w:cstheme="minorHAnsi"/>
          <w:lang w:val="sk-SK"/>
        </w:rPr>
        <w:t xml:space="preserve">Účastník </w:t>
      </w:r>
      <w:r w:rsidR="00A55845" w:rsidRPr="00C93A73">
        <w:rPr>
          <w:rFonts w:cstheme="minorHAnsi"/>
          <w:lang w:val="sk-SK"/>
        </w:rPr>
        <w:t>môže po</w:t>
      </w:r>
      <w:r w:rsidR="003672FE" w:rsidRPr="00C93A73">
        <w:rPr>
          <w:rFonts w:cstheme="minorHAnsi"/>
          <w:lang w:val="sk-SK"/>
        </w:rPr>
        <w:t>žiadať o</w:t>
      </w:r>
      <w:r w:rsidR="003A374B" w:rsidRPr="00C93A73">
        <w:rPr>
          <w:rFonts w:cstheme="minorHAnsi"/>
          <w:lang w:val="sk-SK"/>
        </w:rPr>
        <w:t xml:space="preserve"> vrátanie peňazí</w:t>
      </w:r>
      <w:r w:rsidR="00A55845" w:rsidRPr="00C93A73">
        <w:rPr>
          <w:rFonts w:cstheme="minorHAnsi"/>
          <w:lang w:val="sk-SK"/>
        </w:rPr>
        <w:t xml:space="preserve"> prostredníctvom webovej stránky</w:t>
      </w:r>
      <w:r w:rsidR="003A374B" w:rsidRPr="00C93A73">
        <w:rPr>
          <w:rFonts w:cstheme="minorHAnsi"/>
          <w:lang w:val="sk-SK"/>
        </w:rPr>
        <w:t xml:space="preserve"> </w:t>
      </w:r>
      <w:hyperlink r:id="rId11" w:history="1">
        <w:r w:rsidR="009A5F4D" w:rsidRPr="004352EA">
          <w:rPr>
            <w:rStyle w:val="Hyperlink"/>
          </w:rPr>
          <w:t>www.coregapromo.sk</w:t>
        </w:r>
      </w:hyperlink>
      <w:r w:rsidR="009A5F4D">
        <w:t xml:space="preserve">, </w:t>
      </w:r>
      <w:r w:rsidR="00A55845" w:rsidRPr="00C93A73">
        <w:rPr>
          <w:rFonts w:cstheme="minorHAnsi"/>
          <w:lang w:val="sk-SK"/>
        </w:rPr>
        <w:t>a</w:t>
      </w:r>
      <w:r w:rsidR="00D41AEF">
        <w:rPr>
          <w:rFonts w:cstheme="minorHAnsi"/>
          <w:lang w:val="sk-SK"/>
        </w:rPr>
        <w:t> </w:t>
      </w:r>
      <w:r w:rsidR="00A55845" w:rsidRPr="00C93A73">
        <w:rPr>
          <w:rFonts w:cstheme="minorHAnsi"/>
          <w:lang w:val="sk-SK"/>
        </w:rPr>
        <w:t xml:space="preserve">to </w:t>
      </w:r>
      <w:r w:rsidR="00D41AEF" w:rsidRPr="00C93A73">
        <w:rPr>
          <w:rFonts w:cstheme="minorHAnsi"/>
          <w:lang w:val="sk-SK"/>
        </w:rPr>
        <w:t>nahraním</w:t>
      </w:r>
      <w:r w:rsidR="00A55845" w:rsidRPr="00C93A73">
        <w:rPr>
          <w:rFonts w:cstheme="minorHAnsi"/>
          <w:lang w:val="sk-SK"/>
        </w:rPr>
        <w:t xml:space="preserve"> </w:t>
      </w:r>
      <w:r w:rsidR="005B7BD5">
        <w:rPr>
          <w:rFonts w:cstheme="minorHAnsi"/>
          <w:lang w:val="sk-SK"/>
        </w:rPr>
        <w:t>fotografie</w:t>
      </w:r>
      <w:r w:rsidR="005B7BD5" w:rsidRPr="00C93A73">
        <w:rPr>
          <w:rFonts w:cstheme="minorHAnsi"/>
          <w:lang w:val="sk-SK"/>
        </w:rPr>
        <w:t xml:space="preserve"> </w:t>
      </w:r>
      <w:r w:rsidR="00A55845" w:rsidRPr="00C93A73">
        <w:rPr>
          <w:rFonts w:cstheme="minorHAnsi"/>
          <w:lang w:val="sk-SK"/>
        </w:rPr>
        <w:t xml:space="preserve">či skenu pokladničného dokladu </w:t>
      </w:r>
      <w:r w:rsidR="00D41AEF">
        <w:rPr>
          <w:rFonts w:cstheme="minorHAnsi"/>
          <w:lang w:val="sk-SK"/>
        </w:rPr>
        <w:t xml:space="preserve">vydaného </w:t>
      </w:r>
      <w:r w:rsidR="00A55845" w:rsidRPr="00C93A73">
        <w:rPr>
          <w:rFonts w:cstheme="minorHAnsi"/>
          <w:lang w:val="sk-SK"/>
        </w:rPr>
        <w:t xml:space="preserve">za nákup </w:t>
      </w:r>
      <w:r w:rsidR="00D41AEF">
        <w:rPr>
          <w:rFonts w:cstheme="minorHAnsi"/>
          <w:lang w:val="sk-SK"/>
        </w:rPr>
        <w:t>P</w:t>
      </w:r>
      <w:r w:rsidR="00A55845" w:rsidRPr="00C93A73">
        <w:rPr>
          <w:rFonts w:cstheme="minorHAnsi"/>
          <w:lang w:val="sk-SK"/>
        </w:rPr>
        <w:t xml:space="preserve">roduktu tak, aby </w:t>
      </w:r>
      <w:r w:rsidR="007C0FFF">
        <w:rPr>
          <w:rFonts w:cstheme="minorHAnsi"/>
          <w:lang w:val="sk-SK"/>
        </w:rPr>
        <w:t> bola jasne viditeľná čitateľná</w:t>
      </w:r>
      <w:r w:rsidR="00A55845" w:rsidRPr="00C93A73">
        <w:rPr>
          <w:rFonts w:cstheme="minorHAnsi"/>
          <w:lang w:val="sk-SK"/>
        </w:rPr>
        <w:t xml:space="preserve"> </w:t>
      </w:r>
      <w:r w:rsidR="00A55845" w:rsidRPr="00C93A73">
        <w:rPr>
          <w:rFonts w:cstheme="minorHAnsi"/>
          <w:b/>
          <w:bCs/>
          <w:lang w:val="sk-SK"/>
        </w:rPr>
        <w:t>položk</w:t>
      </w:r>
      <w:r w:rsidR="007C0FFF">
        <w:rPr>
          <w:rFonts w:cstheme="minorHAnsi"/>
          <w:b/>
          <w:bCs/>
          <w:lang w:val="sk-SK"/>
        </w:rPr>
        <w:t>a</w:t>
      </w:r>
      <w:r w:rsidR="005B7BD5">
        <w:rPr>
          <w:rFonts w:cstheme="minorHAnsi"/>
          <w:b/>
          <w:bCs/>
          <w:lang w:val="sk-SK"/>
        </w:rPr>
        <w:t xml:space="preserve"> nákupu</w:t>
      </w:r>
      <w:r w:rsidR="00A55845" w:rsidRPr="00C93A73">
        <w:rPr>
          <w:rFonts w:cstheme="minorHAnsi"/>
          <w:b/>
          <w:bCs/>
          <w:lang w:val="sk-SK"/>
        </w:rPr>
        <w:t>, cen</w:t>
      </w:r>
      <w:r w:rsidR="007C0FFF">
        <w:rPr>
          <w:rFonts w:cstheme="minorHAnsi"/>
          <w:b/>
          <w:bCs/>
          <w:lang w:val="sk-SK"/>
        </w:rPr>
        <w:t>a</w:t>
      </w:r>
      <w:r w:rsidR="00A55845" w:rsidRPr="00C93A73">
        <w:rPr>
          <w:rFonts w:cstheme="minorHAnsi"/>
          <w:b/>
          <w:bCs/>
          <w:lang w:val="sk-SK"/>
        </w:rPr>
        <w:t xml:space="preserve"> a dátum zakúpenia</w:t>
      </w:r>
      <w:r w:rsidR="00A55845" w:rsidRPr="00C93A73">
        <w:rPr>
          <w:rFonts w:cstheme="minorHAnsi"/>
          <w:lang w:val="sk-SK"/>
        </w:rPr>
        <w:t xml:space="preserve"> Produktu, a vyplnen</w:t>
      </w:r>
      <w:r w:rsidR="00D41AEF">
        <w:rPr>
          <w:rFonts w:cstheme="minorHAnsi"/>
          <w:lang w:val="sk-SK"/>
        </w:rPr>
        <w:t>ím</w:t>
      </w:r>
      <w:r w:rsidR="00A55845" w:rsidRPr="00C93A73">
        <w:rPr>
          <w:rFonts w:cstheme="minorHAnsi"/>
          <w:lang w:val="sk-SK"/>
        </w:rPr>
        <w:t xml:space="preserve"> formulára, v ktorom povinne a pravdivo </w:t>
      </w:r>
      <w:r w:rsidR="007C0FFF">
        <w:rPr>
          <w:rFonts w:cstheme="minorHAnsi"/>
          <w:lang w:val="sk-SK"/>
        </w:rPr>
        <w:t>uvedie</w:t>
      </w:r>
      <w:r w:rsidR="007C0FFF" w:rsidRPr="00C93A73">
        <w:rPr>
          <w:rFonts w:cstheme="minorHAnsi"/>
          <w:lang w:val="sk-SK"/>
        </w:rPr>
        <w:t xml:space="preserve"> </w:t>
      </w:r>
      <w:r w:rsidR="00A55845" w:rsidRPr="00C93A73">
        <w:rPr>
          <w:rFonts w:cstheme="minorHAnsi"/>
          <w:lang w:val="sk-SK"/>
        </w:rPr>
        <w:t>nasledujúce údaje:</w:t>
      </w:r>
    </w:p>
    <w:p w14:paraId="58F65DA8" w14:textId="11547CD5" w:rsidR="00A55845" w:rsidRPr="00C93A73" w:rsidRDefault="00D41AEF" w:rsidP="007C0FFF">
      <w:pPr>
        <w:pStyle w:val="ListParagraph"/>
        <w:numPr>
          <w:ilvl w:val="2"/>
          <w:numId w:val="14"/>
        </w:numPr>
        <w:spacing w:before="120" w:line="276" w:lineRule="auto"/>
        <w:ind w:left="1134" w:hanging="567"/>
        <w:jc w:val="both"/>
        <w:rPr>
          <w:rFonts w:cstheme="minorHAnsi"/>
          <w:lang w:val="sk-SK"/>
        </w:rPr>
      </w:pPr>
      <w:r>
        <w:rPr>
          <w:rFonts w:cstheme="minorHAnsi"/>
          <w:lang w:val="sk-SK"/>
        </w:rPr>
        <w:t>m</w:t>
      </w:r>
      <w:r w:rsidR="00A55845" w:rsidRPr="00C93A73">
        <w:rPr>
          <w:rFonts w:cstheme="minorHAnsi"/>
          <w:lang w:val="sk-SK"/>
        </w:rPr>
        <w:t>eno a priezvisko;</w:t>
      </w:r>
    </w:p>
    <w:p w14:paraId="7E73EE23" w14:textId="7BADA650" w:rsidR="00A55845" w:rsidRPr="00C93A73" w:rsidRDefault="00D41AEF" w:rsidP="007C0FFF">
      <w:pPr>
        <w:pStyle w:val="ListParagraph"/>
        <w:numPr>
          <w:ilvl w:val="2"/>
          <w:numId w:val="14"/>
        </w:numPr>
        <w:spacing w:before="120" w:line="276" w:lineRule="auto"/>
        <w:ind w:left="1134" w:hanging="567"/>
        <w:jc w:val="both"/>
        <w:rPr>
          <w:rFonts w:cstheme="minorHAnsi"/>
          <w:lang w:val="sk-SK"/>
        </w:rPr>
      </w:pPr>
      <w:r>
        <w:rPr>
          <w:rFonts w:cstheme="minorHAnsi"/>
          <w:lang w:val="sk-SK"/>
        </w:rPr>
        <w:t>a</w:t>
      </w:r>
      <w:r w:rsidR="00A55845" w:rsidRPr="00C93A73">
        <w:rPr>
          <w:rFonts w:cstheme="minorHAnsi"/>
          <w:lang w:val="sk-SK"/>
        </w:rPr>
        <w:t>dres</w:t>
      </w:r>
      <w:r w:rsidR="007C0FFF">
        <w:rPr>
          <w:rFonts w:cstheme="minorHAnsi"/>
          <w:lang w:val="sk-SK"/>
        </w:rPr>
        <w:t>a</w:t>
      </w:r>
      <w:r w:rsidR="00A55845" w:rsidRPr="00C93A73">
        <w:rPr>
          <w:rFonts w:cstheme="minorHAnsi"/>
          <w:lang w:val="sk-SK"/>
        </w:rPr>
        <w:t xml:space="preserve"> bydliska;</w:t>
      </w:r>
    </w:p>
    <w:p w14:paraId="4083BB70" w14:textId="4FD241F9" w:rsidR="00A55845" w:rsidRPr="00C93A73" w:rsidRDefault="00D41AEF" w:rsidP="007C0FFF">
      <w:pPr>
        <w:pStyle w:val="ListParagraph"/>
        <w:numPr>
          <w:ilvl w:val="2"/>
          <w:numId w:val="14"/>
        </w:numPr>
        <w:spacing w:before="120" w:line="276" w:lineRule="auto"/>
        <w:ind w:left="1134" w:hanging="567"/>
        <w:jc w:val="both"/>
        <w:rPr>
          <w:rFonts w:cstheme="minorHAnsi"/>
          <w:lang w:val="sk-SK"/>
        </w:rPr>
      </w:pPr>
      <w:r>
        <w:rPr>
          <w:rFonts w:cstheme="minorHAnsi"/>
          <w:lang w:val="sk-SK"/>
        </w:rPr>
        <w:t>e</w:t>
      </w:r>
      <w:r w:rsidR="00A55845" w:rsidRPr="00C93A73">
        <w:rPr>
          <w:rFonts w:cstheme="minorHAnsi"/>
          <w:lang w:val="sk-SK"/>
        </w:rPr>
        <w:t>-mailov</w:t>
      </w:r>
      <w:r w:rsidR="007C0FFF">
        <w:rPr>
          <w:rFonts w:cstheme="minorHAnsi"/>
          <w:lang w:val="sk-SK"/>
        </w:rPr>
        <w:t>á</w:t>
      </w:r>
      <w:r w:rsidR="00A55845" w:rsidRPr="00C93A73">
        <w:rPr>
          <w:rFonts w:cstheme="minorHAnsi"/>
          <w:lang w:val="sk-SK"/>
        </w:rPr>
        <w:t xml:space="preserve"> adresu;</w:t>
      </w:r>
    </w:p>
    <w:p w14:paraId="18BA81F2" w14:textId="07FC6D52" w:rsidR="00A55845" w:rsidRPr="00C93A73" w:rsidRDefault="00D41AEF" w:rsidP="007C0FFF">
      <w:pPr>
        <w:pStyle w:val="ListParagraph"/>
        <w:numPr>
          <w:ilvl w:val="2"/>
          <w:numId w:val="14"/>
        </w:numPr>
        <w:spacing w:before="120" w:line="276" w:lineRule="auto"/>
        <w:ind w:left="1134" w:hanging="567"/>
        <w:jc w:val="both"/>
        <w:rPr>
          <w:rFonts w:cstheme="minorHAnsi"/>
          <w:lang w:val="sk-SK"/>
        </w:rPr>
      </w:pPr>
      <w:r>
        <w:rPr>
          <w:rFonts w:cstheme="minorHAnsi"/>
          <w:lang w:val="sk-SK"/>
        </w:rPr>
        <w:lastRenderedPageBreak/>
        <w:t>t</w:t>
      </w:r>
      <w:r w:rsidR="00A55845" w:rsidRPr="00C93A73">
        <w:rPr>
          <w:rFonts w:cstheme="minorHAnsi"/>
          <w:lang w:val="sk-SK"/>
        </w:rPr>
        <w:t>elefónne číslo;</w:t>
      </w:r>
    </w:p>
    <w:p w14:paraId="4617D49D" w14:textId="1DF0C4E7" w:rsidR="00A55845" w:rsidRPr="00C93A73" w:rsidRDefault="00D41AEF" w:rsidP="007C0FFF">
      <w:pPr>
        <w:pStyle w:val="ListParagraph"/>
        <w:numPr>
          <w:ilvl w:val="2"/>
          <w:numId w:val="14"/>
        </w:numPr>
        <w:spacing w:before="120" w:line="276" w:lineRule="auto"/>
        <w:ind w:left="1134" w:hanging="567"/>
        <w:jc w:val="both"/>
        <w:rPr>
          <w:rFonts w:cstheme="minorHAnsi"/>
          <w:lang w:val="sk-SK"/>
        </w:rPr>
      </w:pPr>
      <w:r>
        <w:rPr>
          <w:rFonts w:cstheme="minorHAnsi"/>
          <w:lang w:val="sk-SK"/>
        </w:rPr>
        <w:t>č</w:t>
      </w:r>
      <w:r w:rsidR="00A55845" w:rsidRPr="00C93A73">
        <w:rPr>
          <w:rFonts w:cstheme="minorHAnsi"/>
          <w:lang w:val="sk-SK"/>
        </w:rPr>
        <w:t>íslo bankového účtu</w:t>
      </w:r>
      <w:r w:rsidR="00137F70">
        <w:rPr>
          <w:rFonts w:cstheme="minorHAnsi"/>
          <w:lang w:val="sk-SK"/>
        </w:rPr>
        <w:t xml:space="preserve"> vrátane IBAN čísla</w:t>
      </w:r>
      <w:r w:rsidR="00A55845" w:rsidRPr="00C93A73">
        <w:rPr>
          <w:rFonts w:cstheme="minorHAnsi"/>
          <w:lang w:val="sk-SK"/>
        </w:rPr>
        <w:t>; a</w:t>
      </w:r>
    </w:p>
    <w:p w14:paraId="380B265A" w14:textId="1A21AFDF" w:rsidR="00A55845" w:rsidRPr="00C93A73" w:rsidRDefault="00B73C23" w:rsidP="007C0FFF">
      <w:pPr>
        <w:pStyle w:val="ListParagraph"/>
        <w:numPr>
          <w:ilvl w:val="2"/>
          <w:numId w:val="14"/>
        </w:numPr>
        <w:spacing w:before="120" w:line="276" w:lineRule="auto"/>
        <w:ind w:left="1134" w:hanging="567"/>
        <w:jc w:val="both"/>
        <w:rPr>
          <w:rFonts w:cstheme="minorHAnsi"/>
          <w:lang w:val="sk-SK"/>
        </w:rPr>
      </w:pPr>
      <w:r w:rsidRPr="00B73C23">
        <w:rPr>
          <w:rFonts w:cstheme="minorHAnsi"/>
          <w:lang w:val="sk-SK"/>
        </w:rPr>
        <w:t>Vyplní krátky dotazník s dôvodom</w:t>
      </w:r>
      <w:r w:rsidR="00A55845" w:rsidRPr="00C93A73">
        <w:rPr>
          <w:rFonts w:cstheme="minorHAnsi"/>
          <w:lang w:val="sk-SK"/>
        </w:rPr>
        <w:t xml:space="preserve">, pre ktorý bol </w:t>
      </w:r>
      <w:r w:rsidR="00C72DCD">
        <w:rPr>
          <w:rFonts w:cstheme="minorHAnsi"/>
          <w:lang w:val="sk-SK"/>
        </w:rPr>
        <w:t>Účastník</w:t>
      </w:r>
      <w:r w:rsidR="007C0FFF">
        <w:rPr>
          <w:rFonts w:cstheme="minorHAnsi"/>
          <w:lang w:val="sk-SK"/>
        </w:rPr>
        <w:t xml:space="preserve"> </w:t>
      </w:r>
      <w:r w:rsidR="00A55845" w:rsidRPr="00C93A73">
        <w:rPr>
          <w:rFonts w:cstheme="minorHAnsi"/>
          <w:lang w:val="sk-SK"/>
        </w:rPr>
        <w:t>so zakúpeným Produktom nespokojný.</w:t>
      </w:r>
    </w:p>
    <w:p w14:paraId="244B1E71" w14:textId="36E4F1F8" w:rsidR="00A55845" w:rsidRDefault="00A55845" w:rsidP="00C93A73">
      <w:pPr>
        <w:pStyle w:val="ListParagraph"/>
        <w:numPr>
          <w:ilvl w:val="0"/>
          <w:numId w:val="14"/>
        </w:numPr>
        <w:spacing w:before="120" w:line="276" w:lineRule="auto"/>
        <w:jc w:val="both"/>
        <w:rPr>
          <w:rFonts w:cstheme="minorHAnsi"/>
          <w:lang w:val="sk-SK"/>
        </w:rPr>
      </w:pPr>
      <w:r w:rsidRPr="00C93A73">
        <w:rPr>
          <w:rFonts w:cstheme="minorHAnsi"/>
          <w:lang w:val="sk-SK"/>
        </w:rPr>
        <w:t xml:space="preserve">Každý </w:t>
      </w:r>
      <w:r w:rsidR="007C3773" w:rsidRPr="00C93A73">
        <w:rPr>
          <w:rFonts w:cstheme="minorHAnsi"/>
          <w:lang w:val="sk-SK"/>
        </w:rPr>
        <w:t>Úč</w:t>
      </w:r>
      <w:r w:rsidRPr="00C93A73">
        <w:rPr>
          <w:rFonts w:cstheme="minorHAnsi"/>
          <w:lang w:val="sk-SK"/>
        </w:rPr>
        <w:t xml:space="preserve">astník môže požadovať vrátenie peňazí len za jeden (1) Produkt, ktorý </w:t>
      </w:r>
      <w:r w:rsidR="00D41AEF">
        <w:rPr>
          <w:rFonts w:cstheme="minorHAnsi"/>
          <w:lang w:val="sk-SK"/>
        </w:rPr>
        <w:t xml:space="preserve">si </w:t>
      </w:r>
      <w:r w:rsidRPr="00C93A73">
        <w:rPr>
          <w:rFonts w:cstheme="minorHAnsi"/>
          <w:lang w:val="sk-SK"/>
        </w:rPr>
        <w:t>zakúpil</w:t>
      </w:r>
      <w:r w:rsidR="005A2E1A" w:rsidRPr="00C93A73">
        <w:rPr>
          <w:rFonts w:cstheme="minorHAnsi"/>
          <w:lang w:val="sk-SK"/>
        </w:rPr>
        <w:t xml:space="preserve"> počas</w:t>
      </w:r>
      <w:r w:rsidR="007C3773" w:rsidRPr="00C93A73">
        <w:rPr>
          <w:rFonts w:cstheme="minorHAnsi"/>
          <w:lang w:val="sk-SK"/>
        </w:rPr>
        <w:t> </w:t>
      </w:r>
      <w:r w:rsidR="005A2E1A" w:rsidRPr="00C93A73">
        <w:rPr>
          <w:rFonts w:cstheme="minorHAnsi"/>
          <w:lang w:val="sk-SK"/>
        </w:rPr>
        <w:t>Doby trvania</w:t>
      </w:r>
      <w:r w:rsidRPr="00C93A73">
        <w:rPr>
          <w:rFonts w:cstheme="minorHAnsi"/>
          <w:lang w:val="sk-SK"/>
        </w:rPr>
        <w:t xml:space="preserve"> </w:t>
      </w:r>
      <w:r w:rsidR="005A2E1A" w:rsidRPr="00C93A73">
        <w:rPr>
          <w:rFonts w:cstheme="minorHAnsi"/>
          <w:lang w:val="sk-SK"/>
        </w:rPr>
        <w:t>Akcie</w:t>
      </w:r>
      <w:r w:rsidR="00D25498" w:rsidRPr="00C93A73">
        <w:rPr>
          <w:rFonts w:cstheme="minorHAnsi"/>
          <w:lang w:val="sk-SK"/>
        </w:rPr>
        <w:t>, a to výhradne v</w:t>
      </w:r>
      <w:r w:rsidR="007C3773" w:rsidRPr="00C93A73">
        <w:rPr>
          <w:rFonts w:cstheme="minorHAnsi"/>
          <w:lang w:val="sk-SK"/>
        </w:rPr>
        <w:t> </w:t>
      </w:r>
      <w:r w:rsidR="00D25498" w:rsidRPr="00C93A73">
        <w:rPr>
          <w:rFonts w:cstheme="minorHAnsi"/>
          <w:lang w:val="sk-SK"/>
        </w:rPr>
        <w:t xml:space="preserve">Refundačnom období, pričom najvyššia </w:t>
      </w:r>
      <w:r w:rsidR="00D41AEF">
        <w:rPr>
          <w:rFonts w:cstheme="minorHAnsi"/>
          <w:lang w:val="sk-SK"/>
        </w:rPr>
        <w:t xml:space="preserve">vratná </w:t>
      </w:r>
      <w:r w:rsidR="00D25498" w:rsidRPr="00C93A73">
        <w:rPr>
          <w:rFonts w:cstheme="minorHAnsi"/>
          <w:lang w:val="sk-SK"/>
        </w:rPr>
        <w:t xml:space="preserve">čiastka </w:t>
      </w:r>
      <w:r w:rsidR="00D41AEF" w:rsidRPr="00C93A73">
        <w:rPr>
          <w:rFonts w:cstheme="minorHAnsi"/>
          <w:lang w:val="sk-SK"/>
        </w:rPr>
        <w:t>predstavuje</w:t>
      </w:r>
      <w:r w:rsidR="00D25498" w:rsidRPr="00C93A73">
        <w:rPr>
          <w:rFonts w:cstheme="minorHAnsi"/>
          <w:lang w:val="sk-SK"/>
        </w:rPr>
        <w:t xml:space="preserve"> sumu </w:t>
      </w:r>
      <w:r w:rsidR="00A22A79">
        <w:rPr>
          <w:rFonts w:cstheme="minorHAnsi"/>
          <w:lang w:val="sk-SK"/>
        </w:rPr>
        <w:t>12</w:t>
      </w:r>
      <w:r w:rsidR="00D25498" w:rsidRPr="00CD79D4">
        <w:rPr>
          <w:rFonts w:cstheme="minorHAnsi"/>
          <w:lang w:val="sk-SK"/>
        </w:rPr>
        <w:t xml:space="preserve"> EUR</w:t>
      </w:r>
      <w:r w:rsidR="00D25498" w:rsidRPr="00C93A73">
        <w:rPr>
          <w:rFonts w:cstheme="minorHAnsi"/>
          <w:lang w:val="sk-SK"/>
        </w:rPr>
        <w:t>.</w:t>
      </w:r>
      <w:r w:rsidR="00647F04">
        <w:rPr>
          <w:rFonts w:cstheme="minorHAnsi"/>
          <w:lang w:val="sk-SK"/>
        </w:rPr>
        <w:t xml:space="preserve"> </w:t>
      </w:r>
      <w:r w:rsidR="00DB36E1">
        <w:rPr>
          <w:rFonts w:cstheme="minorHAnsi"/>
          <w:lang w:val="sk-SK"/>
        </w:rPr>
        <w:t>Na P</w:t>
      </w:r>
      <w:r w:rsidR="00DB36E1" w:rsidRPr="00C93A73">
        <w:rPr>
          <w:rFonts w:cstheme="minorHAnsi"/>
          <w:lang w:val="sk-SK"/>
        </w:rPr>
        <w:t xml:space="preserve">rodukty zakúpené mimo Doby trvania Akcie </w:t>
      </w:r>
      <w:r w:rsidR="00DB36E1">
        <w:rPr>
          <w:rFonts w:cstheme="minorHAnsi"/>
          <w:lang w:val="sk-SK"/>
        </w:rPr>
        <w:t>sa táto Akcia nevzťahuje.</w:t>
      </w:r>
      <w:r w:rsidR="00637DC8">
        <w:rPr>
          <w:rFonts w:cstheme="minorHAnsi"/>
          <w:lang w:val="sk-SK"/>
        </w:rPr>
        <w:t xml:space="preserve"> </w:t>
      </w:r>
      <w:r w:rsidR="00637DC8" w:rsidRPr="004352EA">
        <w:rPr>
          <w:rFonts w:cstheme="minorHAnsi"/>
          <w:lang w:val="sk-SK"/>
        </w:rPr>
        <w:t>V prípade nákupu viacerých Produktov naraz bude vrátená čiastka iba za najlacnejší z nich.</w:t>
      </w:r>
    </w:p>
    <w:p w14:paraId="04E16DE3" w14:textId="69521F31" w:rsidR="00137F70" w:rsidRPr="00137F70" w:rsidRDefault="00137F70" w:rsidP="00137F70">
      <w:pPr>
        <w:pStyle w:val="ListParagraph"/>
        <w:numPr>
          <w:ilvl w:val="0"/>
          <w:numId w:val="14"/>
        </w:numPr>
        <w:spacing w:before="120" w:line="276" w:lineRule="auto"/>
        <w:jc w:val="both"/>
        <w:rPr>
          <w:rFonts w:cstheme="minorHAnsi"/>
          <w:lang w:val="sk-SK"/>
        </w:rPr>
      </w:pPr>
      <w:r w:rsidRPr="00137F70">
        <w:rPr>
          <w:rFonts w:cstheme="minorHAnsi"/>
          <w:lang w:val="sk-SK"/>
        </w:rPr>
        <w:t>V prípade akejkoľvek pochybnosti o pravosti pokladničného dokladu je povinnosťou vyvrátiť túto pochybnosť výlučne na danom súťažiacom.</w:t>
      </w:r>
    </w:p>
    <w:p w14:paraId="4527D8EE" w14:textId="30793899" w:rsidR="002C39EB" w:rsidRPr="004352EA" w:rsidRDefault="002C39EB" w:rsidP="002C39EB">
      <w:pPr>
        <w:pStyle w:val="ListParagraph"/>
        <w:numPr>
          <w:ilvl w:val="0"/>
          <w:numId w:val="14"/>
        </w:numPr>
        <w:spacing w:before="120" w:line="276" w:lineRule="auto"/>
        <w:jc w:val="both"/>
        <w:rPr>
          <w:rFonts w:cstheme="minorHAnsi"/>
          <w:lang w:val="sk-SK"/>
        </w:rPr>
      </w:pPr>
      <w:r w:rsidRPr="004352EA">
        <w:rPr>
          <w:rFonts w:cstheme="minorHAnsi"/>
          <w:lang w:val="sk-SK"/>
        </w:rPr>
        <w:t>O vrátenie peňazí smie požiadať zákazník iba z jednej (1) domácnosti tak, aby každý Zákazník mal možnosť sa Akcie zúčastniť iba raz (1). Jednou domácností sa rozumie rovnaká adresa alebo rovnaké číslo bankového účtu Zákazníka. V prípade, že Zákazník z jednej domácnosti požiada o vrátenie peňazí viackrát, iba prvá žiadosť bude akceptovaná.</w:t>
      </w:r>
    </w:p>
    <w:p w14:paraId="0A0D6C84" w14:textId="1968868C" w:rsidR="00637DC8" w:rsidRPr="00C93A73" w:rsidRDefault="002C39EB" w:rsidP="002C39EB">
      <w:pPr>
        <w:pStyle w:val="ListParagraph"/>
        <w:numPr>
          <w:ilvl w:val="0"/>
          <w:numId w:val="14"/>
        </w:numPr>
        <w:spacing w:before="120" w:line="276" w:lineRule="auto"/>
        <w:jc w:val="both"/>
        <w:rPr>
          <w:rFonts w:cstheme="minorHAnsi"/>
          <w:lang w:val="sk-SK"/>
        </w:rPr>
      </w:pPr>
      <w:r w:rsidRPr="002C39EB">
        <w:rPr>
          <w:rFonts w:cstheme="minorHAnsi"/>
          <w:lang w:val="sk-SK"/>
        </w:rPr>
        <w:t>Vrátenie peňazí bude uskutočnené Organizátorom Akcie na základe riadne a správne vyplnených podkladov podľa odseku 2 tohto článku.</w:t>
      </w:r>
    </w:p>
    <w:p w14:paraId="2DA832D6" w14:textId="186C4298" w:rsidR="00D25498" w:rsidRPr="00C93A73" w:rsidRDefault="00D25498" w:rsidP="00C93A73">
      <w:pPr>
        <w:pStyle w:val="ListParagraph"/>
        <w:numPr>
          <w:ilvl w:val="0"/>
          <w:numId w:val="14"/>
        </w:numPr>
        <w:spacing w:before="120" w:line="276" w:lineRule="auto"/>
        <w:jc w:val="both"/>
        <w:rPr>
          <w:rFonts w:cstheme="minorHAnsi"/>
          <w:lang w:val="sk-SK"/>
        </w:rPr>
      </w:pPr>
      <w:r w:rsidRPr="00C93A73">
        <w:rPr>
          <w:rFonts w:cstheme="minorHAnsi"/>
          <w:lang w:val="sk-SK"/>
        </w:rPr>
        <w:t>V</w:t>
      </w:r>
      <w:r w:rsidR="007C3773" w:rsidRPr="00C93A73">
        <w:rPr>
          <w:rFonts w:cstheme="minorHAnsi"/>
          <w:lang w:val="sk-SK"/>
        </w:rPr>
        <w:t> </w:t>
      </w:r>
      <w:r w:rsidRPr="00C93A73">
        <w:rPr>
          <w:rFonts w:cstheme="minorHAnsi"/>
          <w:lang w:val="sk-SK"/>
        </w:rPr>
        <w:t xml:space="preserve">prípade, že Účastník požiada o vrátenie peňazí mimo Refundačného </w:t>
      </w:r>
      <w:r w:rsidR="00D41AEF" w:rsidRPr="00C93A73">
        <w:rPr>
          <w:rFonts w:cstheme="minorHAnsi"/>
          <w:lang w:val="sk-SK"/>
        </w:rPr>
        <w:t>obdobia</w:t>
      </w:r>
      <w:r w:rsidRPr="00C93A73">
        <w:rPr>
          <w:rFonts w:cstheme="minorHAnsi"/>
          <w:lang w:val="sk-SK"/>
        </w:rPr>
        <w:t xml:space="preserve">, jeho žiadosti nebude vyhovené. </w:t>
      </w:r>
      <w:r w:rsidR="00D41AEF">
        <w:rPr>
          <w:rFonts w:cstheme="minorHAnsi"/>
          <w:lang w:val="sk-SK"/>
        </w:rPr>
        <w:t>Ak si</w:t>
      </w:r>
      <w:r w:rsidRPr="00C93A73">
        <w:rPr>
          <w:rFonts w:cstheme="minorHAnsi"/>
          <w:lang w:val="sk-SK"/>
        </w:rPr>
        <w:t xml:space="preserve"> </w:t>
      </w:r>
      <w:r w:rsidR="007C0FFF">
        <w:rPr>
          <w:rFonts w:cstheme="minorHAnsi"/>
          <w:lang w:val="sk-SK"/>
        </w:rPr>
        <w:t>Účastník</w:t>
      </w:r>
      <w:r w:rsidR="007C0FFF" w:rsidRPr="00C93A73">
        <w:rPr>
          <w:rFonts w:cstheme="minorHAnsi"/>
          <w:lang w:val="sk-SK"/>
        </w:rPr>
        <w:t xml:space="preserve"> </w:t>
      </w:r>
      <w:r w:rsidRPr="00C93A73">
        <w:rPr>
          <w:rFonts w:cstheme="minorHAnsi"/>
          <w:lang w:val="sk-SK"/>
        </w:rPr>
        <w:t>zakúpil Produkt vo vyššej hodnote, ak</w:t>
      </w:r>
      <w:r w:rsidR="00D41AEF">
        <w:rPr>
          <w:rFonts w:cstheme="minorHAnsi"/>
          <w:lang w:val="sk-SK"/>
        </w:rPr>
        <w:t>o</w:t>
      </w:r>
      <w:r w:rsidRPr="00C93A73">
        <w:rPr>
          <w:rFonts w:cstheme="minorHAnsi"/>
          <w:lang w:val="sk-SK"/>
        </w:rPr>
        <w:t xml:space="preserve"> je hodnota najvyššej</w:t>
      </w:r>
      <w:r w:rsidR="00D41AEF">
        <w:rPr>
          <w:rFonts w:cstheme="minorHAnsi"/>
          <w:lang w:val="sk-SK"/>
        </w:rPr>
        <w:t xml:space="preserve"> vratnej</w:t>
      </w:r>
      <w:r w:rsidRPr="00C93A73">
        <w:rPr>
          <w:rFonts w:cstheme="minorHAnsi"/>
          <w:lang w:val="sk-SK"/>
        </w:rPr>
        <w:t xml:space="preserve"> čiastky podľa </w:t>
      </w:r>
      <w:r w:rsidR="007C0FFF">
        <w:rPr>
          <w:rFonts w:cstheme="minorHAnsi"/>
          <w:lang w:val="sk-SK"/>
        </w:rPr>
        <w:t>článku 3 ods. 3 týchto Pravidiel</w:t>
      </w:r>
      <w:r w:rsidRPr="00C93A73">
        <w:rPr>
          <w:rFonts w:cstheme="minorHAnsi"/>
          <w:lang w:val="sk-SK"/>
        </w:rPr>
        <w:t>, bude mu vrátená len</w:t>
      </w:r>
      <w:r w:rsidR="00D41AEF">
        <w:rPr>
          <w:rFonts w:cstheme="minorHAnsi"/>
          <w:lang w:val="sk-SK"/>
        </w:rPr>
        <w:t xml:space="preserve"> suma do výšky tejto najvyššej vratnej čiastky</w:t>
      </w:r>
      <w:r w:rsidRPr="00C93A73">
        <w:rPr>
          <w:rFonts w:cstheme="minorHAnsi"/>
          <w:lang w:val="sk-SK"/>
        </w:rPr>
        <w:t>.</w:t>
      </w:r>
    </w:p>
    <w:p w14:paraId="646AB237" w14:textId="074AD11C" w:rsidR="00D25498" w:rsidRPr="00C93A73" w:rsidRDefault="00D25498" w:rsidP="00C93A73">
      <w:pPr>
        <w:pStyle w:val="ListParagraph"/>
        <w:numPr>
          <w:ilvl w:val="0"/>
          <w:numId w:val="14"/>
        </w:numPr>
        <w:spacing w:before="120" w:line="276" w:lineRule="auto"/>
        <w:jc w:val="both"/>
        <w:rPr>
          <w:rFonts w:cstheme="minorHAnsi"/>
          <w:lang w:val="sk-SK"/>
        </w:rPr>
      </w:pPr>
      <w:r w:rsidRPr="00C93A73">
        <w:rPr>
          <w:rFonts w:cstheme="minorHAnsi"/>
          <w:lang w:val="sk-SK"/>
        </w:rPr>
        <w:t>V</w:t>
      </w:r>
      <w:r w:rsidR="007C3773" w:rsidRPr="00C93A73">
        <w:rPr>
          <w:rFonts w:cstheme="minorHAnsi"/>
          <w:lang w:val="sk-SK"/>
        </w:rPr>
        <w:t> </w:t>
      </w:r>
      <w:r w:rsidRPr="00C93A73">
        <w:rPr>
          <w:rFonts w:cstheme="minorHAnsi"/>
          <w:lang w:val="sk-SK"/>
        </w:rPr>
        <w:t>prípade, že má Účastník akýkoľvek problém s</w:t>
      </w:r>
      <w:r w:rsidR="007C3773" w:rsidRPr="00C93A73">
        <w:rPr>
          <w:rFonts w:cstheme="minorHAnsi"/>
          <w:lang w:val="sk-SK"/>
        </w:rPr>
        <w:t> </w:t>
      </w:r>
      <w:r w:rsidRPr="00C93A73">
        <w:rPr>
          <w:rFonts w:cstheme="minorHAnsi"/>
          <w:lang w:val="sk-SK"/>
        </w:rPr>
        <w:t>vyplnením formulár</w:t>
      </w:r>
      <w:r w:rsidR="006B6AEA">
        <w:rPr>
          <w:rFonts w:cstheme="minorHAnsi"/>
          <w:lang w:val="sk-SK"/>
        </w:rPr>
        <w:t>a</w:t>
      </w:r>
      <w:r w:rsidRPr="00C93A73">
        <w:rPr>
          <w:rFonts w:cstheme="minorHAnsi"/>
          <w:lang w:val="sk-SK"/>
        </w:rPr>
        <w:t xml:space="preserve"> alebo s</w:t>
      </w:r>
      <w:r w:rsidR="007C3773" w:rsidRPr="00C93A73">
        <w:rPr>
          <w:rFonts w:cstheme="minorHAnsi"/>
          <w:lang w:val="sk-SK"/>
        </w:rPr>
        <w:t> </w:t>
      </w:r>
      <w:r w:rsidRPr="00C93A73">
        <w:rPr>
          <w:rFonts w:cstheme="minorHAnsi"/>
          <w:lang w:val="sk-SK"/>
        </w:rPr>
        <w:t>odoslaním žiadosti o</w:t>
      </w:r>
      <w:r w:rsidR="007C0FFF">
        <w:rPr>
          <w:rFonts w:cstheme="minorHAnsi"/>
          <w:lang w:val="sk-SK"/>
        </w:rPr>
        <w:t> </w:t>
      </w:r>
      <w:r w:rsidRPr="00C93A73">
        <w:rPr>
          <w:rFonts w:cstheme="minorHAnsi"/>
          <w:lang w:val="sk-SK"/>
        </w:rPr>
        <w:t>vrátenie peňazí, je povinný kontaktovať Organizátora na e-ma</w:t>
      </w:r>
      <w:r w:rsidR="00D41AEF">
        <w:rPr>
          <w:rFonts w:cstheme="minorHAnsi"/>
          <w:lang w:val="sk-SK"/>
        </w:rPr>
        <w:t>i</w:t>
      </w:r>
      <w:r w:rsidRPr="00C93A73">
        <w:rPr>
          <w:rFonts w:cstheme="minorHAnsi"/>
          <w:lang w:val="sk-SK"/>
        </w:rPr>
        <w:t>lovej adrese</w:t>
      </w:r>
      <w:r w:rsidR="00FC6A9E">
        <w:t xml:space="preserve"> </w:t>
      </w:r>
      <w:r w:rsidR="00137F70">
        <w:t>info@coregapromo.sk.</w:t>
      </w:r>
    </w:p>
    <w:p w14:paraId="5FBEE20C" w14:textId="1201ADC3" w:rsidR="00D41AEF" w:rsidRPr="00137F70" w:rsidRDefault="00D25498" w:rsidP="00137F70">
      <w:pPr>
        <w:pStyle w:val="ListParagraph"/>
        <w:numPr>
          <w:ilvl w:val="0"/>
          <w:numId w:val="14"/>
        </w:numPr>
        <w:spacing w:before="240"/>
        <w:jc w:val="both"/>
        <w:rPr>
          <w:rFonts w:cstheme="minorHAnsi"/>
        </w:rPr>
      </w:pPr>
      <w:r w:rsidRPr="00C93A73">
        <w:rPr>
          <w:rFonts w:cstheme="minorHAnsi"/>
          <w:lang w:val="sk-SK"/>
        </w:rPr>
        <w:t xml:space="preserve">Po úspešnom odoslaní žiadosti </w:t>
      </w:r>
      <w:r w:rsidR="00D41AEF" w:rsidRPr="00C93A73">
        <w:rPr>
          <w:rFonts w:cstheme="minorHAnsi"/>
          <w:lang w:val="sk-SK"/>
        </w:rPr>
        <w:t>príde</w:t>
      </w:r>
      <w:r w:rsidRPr="00C93A73">
        <w:rPr>
          <w:rFonts w:cstheme="minorHAnsi"/>
          <w:lang w:val="sk-SK"/>
        </w:rPr>
        <w:t xml:space="preserve"> </w:t>
      </w:r>
      <w:r w:rsidR="00D41AEF" w:rsidRPr="00C93A73">
        <w:rPr>
          <w:rFonts w:cstheme="minorHAnsi"/>
          <w:lang w:val="sk-SK"/>
        </w:rPr>
        <w:t>Účastníkovi</w:t>
      </w:r>
      <w:r w:rsidRPr="00C93A73">
        <w:rPr>
          <w:rFonts w:cstheme="minorHAnsi"/>
          <w:lang w:val="sk-SK"/>
        </w:rPr>
        <w:t xml:space="preserve"> do </w:t>
      </w:r>
      <w:r w:rsidR="00137F70" w:rsidRPr="00137F70">
        <w:rPr>
          <w:rFonts w:cstheme="minorHAnsi"/>
          <w:lang w:val="sk-SK"/>
        </w:rPr>
        <w:t>piatich</w:t>
      </w:r>
      <w:r w:rsidRPr="00137F70">
        <w:rPr>
          <w:rFonts w:cstheme="minorHAnsi"/>
          <w:lang w:val="sk-SK"/>
        </w:rPr>
        <w:t xml:space="preserve"> (</w:t>
      </w:r>
      <w:r w:rsidR="00137F70">
        <w:rPr>
          <w:rFonts w:cstheme="minorHAnsi"/>
          <w:lang w:val="sk-SK"/>
        </w:rPr>
        <w:t>5</w:t>
      </w:r>
      <w:r w:rsidRPr="00137F70">
        <w:rPr>
          <w:rFonts w:cstheme="minorHAnsi"/>
          <w:lang w:val="sk-SK"/>
        </w:rPr>
        <w:t>) pracovných dní na ním uvedenú e-mailovú adresu potvrdenie o</w:t>
      </w:r>
      <w:r w:rsidR="007C3773" w:rsidRPr="00137F70">
        <w:rPr>
          <w:rFonts w:cstheme="minorHAnsi"/>
          <w:lang w:val="sk-SK"/>
        </w:rPr>
        <w:t> </w:t>
      </w:r>
      <w:r w:rsidRPr="00137F70">
        <w:rPr>
          <w:rFonts w:cstheme="minorHAnsi"/>
          <w:lang w:val="sk-SK"/>
        </w:rPr>
        <w:t>prijatí žiadosti s</w:t>
      </w:r>
      <w:r w:rsidR="007C3773" w:rsidRPr="00137F70">
        <w:rPr>
          <w:rFonts w:cstheme="minorHAnsi"/>
          <w:lang w:val="sk-SK"/>
        </w:rPr>
        <w:t> </w:t>
      </w:r>
      <w:r w:rsidRPr="00137F70">
        <w:rPr>
          <w:rFonts w:cstheme="minorHAnsi"/>
          <w:lang w:val="sk-SK"/>
        </w:rPr>
        <w:t xml:space="preserve">dátumom predpokladaného vrátenia peňazí na ním uvedený bankový účet. Vrátenie peňazí spoločnosťou </w:t>
      </w:r>
      <w:r w:rsidR="0030587F" w:rsidRPr="00137F70">
        <w:rPr>
          <w:rFonts w:cstheme="minorHAnsi"/>
          <w:lang w:val="sk-SK"/>
        </w:rPr>
        <w:t>Haleon</w:t>
      </w:r>
      <w:r w:rsidRPr="00137F70">
        <w:rPr>
          <w:rFonts w:cstheme="minorHAnsi"/>
          <w:lang w:val="sk-SK"/>
        </w:rPr>
        <w:t xml:space="preserve"> následne </w:t>
      </w:r>
      <w:r w:rsidR="00D41AEF" w:rsidRPr="00137F70">
        <w:rPr>
          <w:rFonts w:cstheme="minorHAnsi"/>
          <w:lang w:val="sk-SK"/>
        </w:rPr>
        <w:t>prebehne</w:t>
      </w:r>
      <w:r w:rsidRPr="00137F70">
        <w:rPr>
          <w:rFonts w:cstheme="minorHAnsi"/>
          <w:lang w:val="sk-SK"/>
        </w:rPr>
        <w:t xml:space="preserve"> do štrnástich (14) dní od potvrdenia prijatia žiadosti.</w:t>
      </w:r>
    </w:p>
    <w:p w14:paraId="7F7212A8" w14:textId="392DDA19" w:rsidR="00D25498" w:rsidRPr="00D41AEF" w:rsidRDefault="00D25498" w:rsidP="00D41AEF">
      <w:pPr>
        <w:pStyle w:val="ListParagraph"/>
        <w:numPr>
          <w:ilvl w:val="0"/>
          <w:numId w:val="14"/>
        </w:numPr>
        <w:spacing w:before="240"/>
        <w:jc w:val="both"/>
        <w:rPr>
          <w:rFonts w:cstheme="minorHAnsi"/>
          <w:lang w:val="sk-SK"/>
        </w:rPr>
      </w:pPr>
      <w:r w:rsidRPr="00D41AEF">
        <w:rPr>
          <w:rFonts w:cstheme="minorHAnsi"/>
          <w:lang w:val="sk-SK"/>
        </w:rPr>
        <w:t>V</w:t>
      </w:r>
      <w:r w:rsidR="007C3773" w:rsidRPr="00D41AEF">
        <w:rPr>
          <w:rFonts w:cstheme="minorHAnsi"/>
          <w:lang w:val="sk-SK"/>
        </w:rPr>
        <w:t> </w:t>
      </w:r>
      <w:r w:rsidRPr="00D41AEF">
        <w:rPr>
          <w:rFonts w:cstheme="minorHAnsi"/>
          <w:lang w:val="sk-SK"/>
        </w:rPr>
        <w:t xml:space="preserve">prípade, že Účastníkovi nepríde e-mailom potvrdenie do </w:t>
      </w:r>
      <w:r w:rsidR="00137F70" w:rsidRPr="00137F70">
        <w:rPr>
          <w:rFonts w:cstheme="minorHAnsi"/>
          <w:lang w:val="sk-SK"/>
        </w:rPr>
        <w:t>piatich (</w:t>
      </w:r>
      <w:r w:rsidR="00137F70">
        <w:rPr>
          <w:rFonts w:cstheme="minorHAnsi"/>
          <w:lang w:val="sk-SK"/>
        </w:rPr>
        <w:t>5</w:t>
      </w:r>
      <w:r w:rsidR="00137F70" w:rsidRPr="00137F70">
        <w:rPr>
          <w:rFonts w:cstheme="minorHAnsi"/>
          <w:lang w:val="sk-SK"/>
        </w:rPr>
        <w:t xml:space="preserve">) </w:t>
      </w:r>
      <w:r w:rsidR="00284086">
        <w:rPr>
          <w:rFonts w:cstheme="minorHAnsi"/>
          <w:lang w:val="sk-SK"/>
        </w:rPr>
        <w:t xml:space="preserve">pracovných </w:t>
      </w:r>
      <w:r w:rsidRPr="00D41AEF">
        <w:rPr>
          <w:rFonts w:cstheme="minorHAnsi"/>
          <w:lang w:val="sk-SK"/>
        </w:rPr>
        <w:t>dní od odoslania žiadosti alebo nedôjde k</w:t>
      </w:r>
      <w:r w:rsidR="007C3773" w:rsidRPr="00D41AEF">
        <w:rPr>
          <w:rFonts w:cstheme="minorHAnsi"/>
          <w:lang w:val="sk-SK"/>
        </w:rPr>
        <w:t> </w:t>
      </w:r>
      <w:r w:rsidRPr="00D41AEF">
        <w:rPr>
          <w:rFonts w:cstheme="minorHAnsi"/>
          <w:lang w:val="sk-SK"/>
        </w:rPr>
        <w:t>pripísaniu predmetnej čiastky na bankový účet do štrnástich (14) dní od potvrdenia prijatia žiadosti, je Účastník povinný kontaktovať Organizátora na e-mailovej adrese</w:t>
      </w:r>
      <w:r w:rsidR="00F83137">
        <w:rPr>
          <w:rFonts w:cstheme="minorHAnsi"/>
          <w:lang w:val="sk-SK"/>
        </w:rPr>
        <w:t xml:space="preserve"> </w:t>
      </w:r>
      <w:r w:rsidR="00137F70">
        <w:t>info@coregapromo.sk.</w:t>
      </w:r>
    </w:p>
    <w:p w14:paraId="5F62550E" w14:textId="7A1F6430" w:rsidR="00A55845" w:rsidRPr="00C93A73" w:rsidRDefault="00D25498" w:rsidP="00C93A73">
      <w:pPr>
        <w:pStyle w:val="ListParagraph"/>
        <w:numPr>
          <w:ilvl w:val="0"/>
          <w:numId w:val="14"/>
        </w:numPr>
        <w:spacing w:before="240"/>
        <w:jc w:val="both"/>
        <w:rPr>
          <w:rStyle w:val="Hyperlink"/>
          <w:rFonts w:cstheme="minorHAnsi"/>
          <w:color w:val="auto"/>
          <w:u w:val="none"/>
          <w:lang w:val="sk-SK"/>
        </w:rPr>
      </w:pPr>
      <w:r w:rsidRPr="00C93A73">
        <w:rPr>
          <w:rFonts w:cstheme="minorHAnsi"/>
          <w:lang w:val="sk-SK"/>
        </w:rPr>
        <w:t>V</w:t>
      </w:r>
      <w:r w:rsidR="007C3773" w:rsidRPr="00C93A73">
        <w:rPr>
          <w:rFonts w:cstheme="minorHAnsi"/>
          <w:lang w:val="sk-SK"/>
        </w:rPr>
        <w:t> </w:t>
      </w:r>
      <w:r w:rsidRPr="00C93A73">
        <w:rPr>
          <w:rFonts w:cstheme="minorHAnsi"/>
          <w:lang w:val="sk-SK"/>
        </w:rPr>
        <w:t xml:space="preserve">prípade, že </w:t>
      </w:r>
      <w:r w:rsidR="00D41AEF" w:rsidRPr="00C93A73">
        <w:rPr>
          <w:rFonts w:cstheme="minorHAnsi"/>
          <w:lang w:val="sk-SK"/>
        </w:rPr>
        <w:t>Účastník</w:t>
      </w:r>
      <w:r w:rsidRPr="00C93A73">
        <w:rPr>
          <w:rFonts w:cstheme="minorHAnsi"/>
          <w:lang w:val="sk-SK"/>
        </w:rPr>
        <w:t xml:space="preserve"> pocítil počas užívania Produktu akékoľvek nežiadúce účinky (zdravotné), uvedie túto skutočnosť do políčka</w:t>
      </w:r>
      <w:r w:rsidR="00501EB8" w:rsidRPr="00C93A73">
        <w:rPr>
          <w:rFonts w:cstheme="minorHAnsi"/>
          <w:lang w:val="sk-SK"/>
        </w:rPr>
        <w:t xml:space="preserve">, do ktorého uvádza dôvod, pre ktorý bol so zakúpeným Produktom nespokojný, alebo priamo kontaktuje spoločnosť </w:t>
      </w:r>
      <w:r w:rsidR="00CE79EE">
        <w:rPr>
          <w:rFonts w:cstheme="minorHAnsi"/>
          <w:lang w:val="sk-SK"/>
        </w:rPr>
        <w:t>Haleon</w:t>
      </w:r>
      <w:r w:rsidR="00501EB8" w:rsidRPr="00C93A73">
        <w:rPr>
          <w:rFonts w:cstheme="minorHAnsi"/>
          <w:lang w:val="sk-SK"/>
        </w:rPr>
        <w:t xml:space="preserve"> na e-mailov</w:t>
      </w:r>
      <w:r w:rsidR="00D41AEF">
        <w:rPr>
          <w:rFonts w:cstheme="minorHAnsi"/>
          <w:lang w:val="sk-SK"/>
        </w:rPr>
        <w:t>ej</w:t>
      </w:r>
      <w:r w:rsidR="00501EB8" w:rsidRPr="00C93A73">
        <w:rPr>
          <w:rFonts w:cstheme="minorHAnsi"/>
          <w:lang w:val="sk-SK"/>
        </w:rPr>
        <w:t xml:space="preserve"> adrese </w:t>
      </w:r>
      <w:hyperlink r:id="rId12" w:history="1">
        <w:r w:rsidR="007F30C3" w:rsidRPr="00E4192A">
          <w:rPr>
            <w:rStyle w:val="Hyperlink"/>
            <w:rFonts w:ascii="Calibri" w:hAnsi="Calibri" w:cs="Calibri"/>
            <w:bCs/>
          </w:rPr>
          <w:t>SafetyReportingEMEA@haleon.com</w:t>
        </w:r>
      </w:hyperlink>
      <w:r w:rsidR="00AB4BFC" w:rsidRPr="00AB4BFC">
        <w:rPr>
          <w:rStyle w:val="Hyperlink"/>
          <w:rFonts w:eastAsia="Times New Roman" w:cstheme="minorHAnsi"/>
          <w:u w:val="none"/>
          <w:lang w:val="sk-SK"/>
        </w:rPr>
        <w:t>.</w:t>
      </w:r>
    </w:p>
    <w:p w14:paraId="692C42A9" w14:textId="5B87EE80" w:rsidR="00501EB8" w:rsidRDefault="00501EB8" w:rsidP="00C93A73">
      <w:pPr>
        <w:pStyle w:val="ListParagraph"/>
        <w:numPr>
          <w:ilvl w:val="0"/>
          <w:numId w:val="14"/>
        </w:numPr>
        <w:spacing w:before="240"/>
        <w:jc w:val="both"/>
        <w:rPr>
          <w:rFonts w:cstheme="minorHAnsi"/>
          <w:lang w:val="sk-SK"/>
        </w:rPr>
      </w:pPr>
      <w:r w:rsidRPr="00C93A73">
        <w:rPr>
          <w:rFonts w:cstheme="minorHAnsi"/>
          <w:lang w:val="sk-SK"/>
        </w:rPr>
        <w:t xml:space="preserve">Spoločnosť </w:t>
      </w:r>
      <w:r w:rsidR="000320F9">
        <w:rPr>
          <w:rFonts w:cstheme="minorHAnsi"/>
          <w:lang w:val="sk-SK"/>
        </w:rPr>
        <w:t>Haleon</w:t>
      </w:r>
      <w:r w:rsidRPr="00C93A73">
        <w:rPr>
          <w:rFonts w:cstheme="minorHAnsi"/>
          <w:lang w:val="sk-SK"/>
        </w:rPr>
        <w:t xml:space="preserve"> je oprávnená s</w:t>
      </w:r>
      <w:r w:rsidR="007C3773" w:rsidRPr="00C93A73">
        <w:rPr>
          <w:rFonts w:cstheme="minorHAnsi"/>
          <w:lang w:val="sk-SK"/>
        </w:rPr>
        <w:t> </w:t>
      </w:r>
      <w:r w:rsidRPr="00C93A73">
        <w:rPr>
          <w:rFonts w:cstheme="minorHAnsi"/>
          <w:lang w:val="sk-SK"/>
        </w:rPr>
        <w:t xml:space="preserve">konečnou platnosťou </w:t>
      </w:r>
      <w:r w:rsidR="005A2E1A" w:rsidRPr="00C93A73">
        <w:rPr>
          <w:rFonts w:cstheme="minorHAnsi"/>
          <w:lang w:val="sk-SK"/>
        </w:rPr>
        <w:t>vylúčiť</w:t>
      </w:r>
      <w:r w:rsidRPr="00C93A73">
        <w:rPr>
          <w:rFonts w:cstheme="minorHAnsi"/>
          <w:lang w:val="sk-SK"/>
        </w:rPr>
        <w:t xml:space="preserve"> Účastníka z</w:t>
      </w:r>
      <w:r w:rsidR="005A2E1A" w:rsidRPr="00C93A73">
        <w:rPr>
          <w:rFonts w:cstheme="minorHAnsi"/>
          <w:lang w:val="sk-SK"/>
        </w:rPr>
        <w:t xml:space="preserve"> Akcie </w:t>
      </w:r>
      <w:r w:rsidRPr="00C93A73">
        <w:rPr>
          <w:rFonts w:cstheme="minorHAnsi"/>
          <w:lang w:val="sk-SK"/>
        </w:rPr>
        <w:t>v</w:t>
      </w:r>
      <w:r w:rsidR="007C3773" w:rsidRPr="00C93A73">
        <w:rPr>
          <w:rFonts w:cstheme="minorHAnsi"/>
          <w:lang w:val="sk-SK"/>
        </w:rPr>
        <w:t> </w:t>
      </w:r>
      <w:r w:rsidRPr="00C93A73">
        <w:rPr>
          <w:rFonts w:cstheme="minorHAnsi"/>
          <w:lang w:val="sk-SK"/>
        </w:rPr>
        <w:t xml:space="preserve">prípade, že vznikne podozrenie, že sa </w:t>
      </w:r>
      <w:r w:rsidR="00D41AEF" w:rsidRPr="00C93A73">
        <w:rPr>
          <w:rFonts w:cstheme="minorHAnsi"/>
          <w:lang w:val="sk-SK"/>
        </w:rPr>
        <w:t>Účastník</w:t>
      </w:r>
      <w:r w:rsidRPr="00C93A73">
        <w:rPr>
          <w:rFonts w:cstheme="minorHAnsi"/>
          <w:lang w:val="sk-SK"/>
        </w:rPr>
        <w:t xml:space="preserve"> dopustil podvodného konania alebo iného konania, ktoré je v</w:t>
      </w:r>
      <w:r w:rsidR="007C3773" w:rsidRPr="00C93A73">
        <w:rPr>
          <w:rFonts w:cstheme="minorHAnsi"/>
          <w:lang w:val="sk-SK"/>
        </w:rPr>
        <w:t> </w:t>
      </w:r>
      <w:r w:rsidRPr="00C93A73">
        <w:rPr>
          <w:rFonts w:cstheme="minorHAnsi"/>
          <w:lang w:val="sk-SK"/>
        </w:rPr>
        <w:t>rozpore s</w:t>
      </w:r>
      <w:r w:rsidR="007C3773" w:rsidRPr="00C93A73">
        <w:rPr>
          <w:rFonts w:cstheme="minorHAnsi"/>
          <w:lang w:val="sk-SK"/>
        </w:rPr>
        <w:t> </w:t>
      </w:r>
      <w:r w:rsidRPr="00C93A73">
        <w:rPr>
          <w:rFonts w:cstheme="minorHAnsi"/>
          <w:lang w:val="sk-SK"/>
        </w:rPr>
        <w:t>dobrými mravmi. Toto rozhodnutie o</w:t>
      </w:r>
      <w:r w:rsidR="007C3773" w:rsidRPr="00C93A73">
        <w:rPr>
          <w:rFonts w:cstheme="minorHAnsi"/>
          <w:lang w:val="sk-SK"/>
        </w:rPr>
        <w:t> </w:t>
      </w:r>
      <w:r w:rsidRPr="00C93A73">
        <w:rPr>
          <w:rFonts w:cstheme="minorHAnsi"/>
          <w:lang w:val="sk-SK"/>
        </w:rPr>
        <w:t>vylúčení Účastníka je konečné, bez možnosti sa voči tomuto rozhodnutiu odvolať.</w:t>
      </w:r>
    </w:p>
    <w:p w14:paraId="68B60AF1" w14:textId="77777777" w:rsidR="005C025D" w:rsidRPr="00C93A73" w:rsidRDefault="005C025D" w:rsidP="005C025D">
      <w:pPr>
        <w:pStyle w:val="ListParagraph"/>
        <w:spacing w:before="240"/>
        <w:ind w:left="360"/>
        <w:jc w:val="both"/>
        <w:rPr>
          <w:rFonts w:cstheme="minorHAnsi"/>
          <w:lang w:val="sk-SK"/>
        </w:rPr>
      </w:pPr>
    </w:p>
    <w:p w14:paraId="69E55281" w14:textId="39F4250F" w:rsidR="00501EB8" w:rsidRPr="00C93A73" w:rsidRDefault="00501EB8" w:rsidP="00C93A73">
      <w:pPr>
        <w:spacing w:after="0"/>
        <w:jc w:val="center"/>
        <w:rPr>
          <w:rFonts w:cstheme="minorHAnsi"/>
          <w:b/>
          <w:bCs/>
          <w:lang w:val="sk-SK"/>
        </w:rPr>
      </w:pPr>
      <w:r w:rsidRPr="00C93A73">
        <w:rPr>
          <w:rFonts w:cstheme="minorHAnsi"/>
          <w:b/>
          <w:bCs/>
          <w:lang w:val="sk-SK"/>
        </w:rPr>
        <w:t>Článok 4</w:t>
      </w:r>
    </w:p>
    <w:p w14:paraId="663E7A7A" w14:textId="4143896B" w:rsidR="00501EB8" w:rsidRPr="00C93A73" w:rsidRDefault="00284086" w:rsidP="00C93A73">
      <w:pPr>
        <w:spacing w:after="0"/>
        <w:jc w:val="center"/>
        <w:rPr>
          <w:rFonts w:cstheme="minorHAnsi"/>
          <w:b/>
          <w:bCs/>
          <w:lang w:val="sk-SK"/>
        </w:rPr>
      </w:pPr>
      <w:r>
        <w:rPr>
          <w:rFonts w:cstheme="minorHAnsi"/>
          <w:b/>
          <w:bCs/>
          <w:lang w:val="sk-SK"/>
        </w:rPr>
        <w:t>Spracúvanie</w:t>
      </w:r>
      <w:r w:rsidRPr="00C93A73">
        <w:rPr>
          <w:rFonts w:cstheme="minorHAnsi"/>
          <w:b/>
          <w:bCs/>
          <w:lang w:val="sk-SK"/>
        </w:rPr>
        <w:t xml:space="preserve"> </w:t>
      </w:r>
      <w:r w:rsidR="00501EB8" w:rsidRPr="00C93A73">
        <w:rPr>
          <w:rFonts w:cstheme="minorHAnsi"/>
          <w:b/>
          <w:bCs/>
          <w:lang w:val="sk-SK"/>
        </w:rPr>
        <w:t>osobných údajov</w:t>
      </w:r>
    </w:p>
    <w:p w14:paraId="3F90A1EC" w14:textId="09407926" w:rsidR="00612E6A" w:rsidRPr="00C93A73" w:rsidRDefault="00284086" w:rsidP="00C93A73">
      <w:pPr>
        <w:pStyle w:val="ListParagraph"/>
        <w:numPr>
          <w:ilvl w:val="0"/>
          <w:numId w:val="15"/>
        </w:numPr>
        <w:spacing w:before="240"/>
        <w:jc w:val="both"/>
        <w:rPr>
          <w:rFonts w:cstheme="minorHAnsi"/>
          <w:lang w:val="sk-SK"/>
        </w:rPr>
      </w:pPr>
      <w:r>
        <w:rPr>
          <w:rFonts w:cstheme="minorHAnsi"/>
          <w:lang w:val="sk-SK"/>
        </w:rPr>
        <w:t>Zapojením sa do</w:t>
      </w:r>
      <w:r w:rsidR="007C3773" w:rsidRPr="00C93A73">
        <w:rPr>
          <w:rFonts w:cstheme="minorHAnsi"/>
          <w:lang w:val="sk-SK"/>
        </w:rPr>
        <w:t xml:space="preserve"> Akcie</w:t>
      </w:r>
      <w:r w:rsidR="00612E6A" w:rsidRPr="00C93A73">
        <w:rPr>
          <w:rFonts w:cstheme="minorHAnsi"/>
          <w:lang w:val="sk-SK"/>
        </w:rPr>
        <w:t xml:space="preserve"> berie Účastník</w:t>
      </w:r>
      <w:r w:rsidR="00A55845" w:rsidRPr="00C93A73">
        <w:rPr>
          <w:rFonts w:cstheme="minorHAnsi"/>
          <w:lang w:val="sk-SK"/>
        </w:rPr>
        <w:t xml:space="preserve"> </w:t>
      </w:r>
      <w:r w:rsidR="00612E6A" w:rsidRPr="00C93A73">
        <w:rPr>
          <w:rFonts w:cstheme="minorHAnsi"/>
          <w:lang w:val="sk-SK"/>
        </w:rPr>
        <w:t xml:space="preserve">na vedomie, že spoločnosť </w:t>
      </w:r>
      <w:r w:rsidR="001E68AE">
        <w:rPr>
          <w:rFonts w:cstheme="minorHAnsi"/>
          <w:lang w:val="sk-SK"/>
        </w:rPr>
        <w:t>Haleon</w:t>
      </w:r>
      <w:r w:rsidR="001E68AE" w:rsidRPr="00C93A73">
        <w:rPr>
          <w:rFonts w:cstheme="minorHAnsi"/>
          <w:lang w:val="sk-SK"/>
        </w:rPr>
        <w:t xml:space="preserve"> Slovakia s.</w:t>
      </w:r>
      <w:r w:rsidR="001E68AE">
        <w:rPr>
          <w:rFonts w:cstheme="minorHAnsi"/>
          <w:lang w:val="sk-SK"/>
        </w:rPr>
        <w:t> </w:t>
      </w:r>
      <w:r w:rsidR="001E68AE" w:rsidRPr="00C93A73">
        <w:rPr>
          <w:rFonts w:cstheme="minorHAnsi"/>
          <w:lang w:val="sk-SK"/>
        </w:rPr>
        <w:t>r.</w:t>
      </w:r>
      <w:r w:rsidR="001E68AE">
        <w:rPr>
          <w:rFonts w:cstheme="minorHAnsi"/>
          <w:lang w:val="sk-SK"/>
        </w:rPr>
        <w:t> </w:t>
      </w:r>
      <w:r w:rsidR="001E68AE" w:rsidRPr="00C93A73">
        <w:rPr>
          <w:rFonts w:cstheme="minorHAnsi"/>
          <w:lang w:val="sk-SK"/>
        </w:rPr>
        <w:t xml:space="preserve">o., IČO: </w:t>
      </w:r>
      <w:r w:rsidR="001E68AE" w:rsidRPr="00C93A73">
        <w:rPr>
          <w:rFonts w:cstheme="minorHAnsi"/>
          <w:color w:val="000000"/>
          <w:shd w:val="clear" w:color="auto" w:fill="FFFFFF"/>
        </w:rPr>
        <w:t>46 760 873</w:t>
      </w:r>
      <w:r w:rsidR="001E68AE" w:rsidRPr="00C93A73">
        <w:rPr>
          <w:rFonts w:cstheme="minorHAnsi"/>
          <w:lang w:val="sk-SK"/>
        </w:rPr>
        <w:t xml:space="preserve">, so sídlom </w:t>
      </w:r>
      <w:r w:rsidR="001E68AE" w:rsidRPr="00C93A73">
        <w:rPr>
          <w:rStyle w:val="ra"/>
          <w:rFonts w:cstheme="minorHAnsi"/>
          <w:color w:val="000000"/>
          <w:shd w:val="clear" w:color="auto" w:fill="FFFFFF"/>
        </w:rPr>
        <w:t>Galvaniho 7/A, Bratislava 821 04</w:t>
      </w:r>
      <w:r w:rsidR="001E68AE" w:rsidRPr="00C93A73">
        <w:rPr>
          <w:rFonts w:cstheme="minorHAnsi"/>
          <w:lang w:val="sk-SK"/>
        </w:rPr>
        <w:t>,</w:t>
      </w:r>
      <w:r w:rsidR="001E68AE">
        <w:rPr>
          <w:rFonts w:cstheme="minorHAnsi"/>
          <w:lang w:val="sk-SK"/>
        </w:rPr>
        <w:t xml:space="preserve"> Slovenská republika</w:t>
      </w:r>
      <w:r w:rsidR="001E68AE" w:rsidRPr="00C93A73">
        <w:rPr>
          <w:rFonts w:cstheme="minorHAnsi"/>
          <w:lang w:val="sk-SK"/>
        </w:rPr>
        <w:t xml:space="preserve"> </w:t>
      </w:r>
      <w:r w:rsidR="00612E6A" w:rsidRPr="00C93A73">
        <w:rPr>
          <w:rFonts w:cstheme="minorHAnsi"/>
          <w:lang w:val="sk-SK"/>
        </w:rPr>
        <w:t>je</w:t>
      </w:r>
      <w:r w:rsidR="006B6AEA">
        <w:rPr>
          <w:rFonts w:cstheme="minorHAnsi"/>
          <w:lang w:val="sk-SK"/>
        </w:rPr>
        <w:t>,</w:t>
      </w:r>
      <w:r w:rsidR="00612E6A" w:rsidRPr="00C93A73">
        <w:rPr>
          <w:rFonts w:cstheme="minorHAnsi"/>
          <w:lang w:val="sk-SK"/>
        </w:rPr>
        <w:t xml:space="preserve"> ako prevádzkovateľ </w:t>
      </w:r>
      <w:r w:rsidR="00612E6A" w:rsidRPr="00C93A73">
        <w:rPr>
          <w:rFonts w:cstheme="minorHAnsi"/>
          <w:lang w:val="sk-SK"/>
        </w:rPr>
        <w:lastRenderedPageBreak/>
        <w:t>osobných údajov, oprávnen</w:t>
      </w:r>
      <w:r w:rsidR="005C025D">
        <w:rPr>
          <w:rFonts w:cstheme="minorHAnsi"/>
          <w:lang w:val="sk-SK"/>
        </w:rPr>
        <w:t>á</w:t>
      </w:r>
      <w:r>
        <w:rPr>
          <w:rFonts w:cstheme="minorHAnsi"/>
          <w:lang w:val="sk-SK"/>
        </w:rPr>
        <w:t xml:space="preserve"> spracúvať</w:t>
      </w:r>
      <w:r w:rsidR="00612E6A" w:rsidRPr="00C93A73">
        <w:rPr>
          <w:rFonts w:cstheme="minorHAnsi"/>
          <w:lang w:val="sk-SK"/>
        </w:rPr>
        <w:t xml:space="preserve"> jeho osobné údaje v rozsahu uvedenom vyššie, prípadne aj v rozsahu ďalších údajov udelených spoločnosti </w:t>
      </w:r>
      <w:r w:rsidR="001E68AE">
        <w:rPr>
          <w:rFonts w:cstheme="minorHAnsi"/>
          <w:lang w:val="sk-SK"/>
        </w:rPr>
        <w:t>Haleon</w:t>
      </w:r>
      <w:r w:rsidR="00612E6A" w:rsidRPr="00C93A73">
        <w:rPr>
          <w:rFonts w:cstheme="minorHAnsi"/>
          <w:lang w:val="sk-SK"/>
        </w:rPr>
        <w:t xml:space="preserve">, pre účely jeho účasti </w:t>
      </w:r>
      <w:r>
        <w:rPr>
          <w:rFonts w:cstheme="minorHAnsi"/>
          <w:lang w:val="sk-SK"/>
        </w:rPr>
        <w:t>v</w:t>
      </w:r>
      <w:r w:rsidRPr="00C93A73">
        <w:rPr>
          <w:rFonts w:cstheme="minorHAnsi"/>
          <w:lang w:val="sk-SK"/>
        </w:rPr>
        <w:t> </w:t>
      </w:r>
      <w:r w:rsidR="00612E6A" w:rsidRPr="00C93A73">
        <w:rPr>
          <w:rFonts w:cstheme="minorHAnsi"/>
          <w:lang w:val="sk-SK"/>
        </w:rPr>
        <w:t>Akci</w:t>
      </w:r>
      <w:r w:rsidR="005C025D">
        <w:rPr>
          <w:rFonts w:cstheme="minorHAnsi"/>
          <w:lang w:val="sk-SK"/>
        </w:rPr>
        <w:t>i</w:t>
      </w:r>
      <w:r w:rsidR="00612E6A" w:rsidRPr="00C93A73">
        <w:rPr>
          <w:rFonts w:cstheme="minorHAnsi"/>
          <w:lang w:val="sk-SK"/>
        </w:rPr>
        <w:t xml:space="preserve">, a to po nevyhnutnú dobu </w:t>
      </w:r>
      <w:r w:rsidR="005C025D">
        <w:rPr>
          <w:rFonts w:cstheme="minorHAnsi"/>
          <w:lang w:val="sk-SK"/>
        </w:rPr>
        <w:t xml:space="preserve">konania </w:t>
      </w:r>
      <w:r w:rsidR="00612E6A" w:rsidRPr="00C93A73">
        <w:rPr>
          <w:rFonts w:cstheme="minorHAnsi"/>
          <w:lang w:val="sk-SK"/>
        </w:rPr>
        <w:t xml:space="preserve">Akcie a prípadnú kontrolu zo strany orgánov verejnej moci. Organizátor je vo vzťahu k osobným údajom </w:t>
      </w:r>
      <w:r w:rsidR="00A675DF" w:rsidRPr="00C93A73">
        <w:rPr>
          <w:rFonts w:cstheme="minorHAnsi"/>
          <w:lang w:val="sk-SK"/>
        </w:rPr>
        <w:t>Účastníko</w:t>
      </w:r>
      <w:r w:rsidR="005C025D">
        <w:rPr>
          <w:rFonts w:cstheme="minorHAnsi"/>
          <w:lang w:val="sk-SK"/>
        </w:rPr>
        <w:t>v</w:t>
      </w:r>
      <w:r w:rsidR="00612E6A" w:rsidRPr="00C93A73">
        <w:rPr>
          <w:rFonts w:cstheme="minorHAnsi"/>
          <w:lang w:val="sk-SK"/>
        </w:rPr>
        <w:t xml:space="preserve"> v </w:t>
      </w:r>
      <w:r w:rsidR="00612E6A" w:rsidRPr="00284086">
        <w:rPr>
          <w:rFonts w:cstheme="minorHAnsi"/>
          <w:lang w:val="sk-SK"/>
        </w:rPr>
        <w:t>pozícii sprostredkovateľa</w:t>
      </w:r>
      <w:r w:rsidR="005C025D" w:rsidRPr="00284086">
        <w:rPr>
          <w:rFonts w:cstheme="minorHAnsi"/>
          <w:lang w:val="sk-SK"/>
        </w:rPr>
        <w:t xml:space="preserve"> osobných údajov </w:t>
      </w:r>
      <w:r w:rsidR="00612E6A" w:rsidRPr="00284086">
        <w:rPr>
          <w:rFonts w:cstheme="minorHAnsi"/>
          <w:lang w:val="sk-SK"/>
        </w:rPr>
        <w:t xml:space="preserve">spoločnosti </w:t>
      </w:r>
      <w:r w:rsidR="001E68AE">
        <w:rPr>
          <w:rFonts w:cstheme="minorHAnsi"/>
          <w:lang w:val="sk-SK"/>
        </w:rPr>
        <w:t>Haleon</w:t>
      </w:r>
      <w:r w:rsidR="00612E6A" w:rsidRPr="00284086">
        <w:rPr>
          <w:rFonts w:cstheme="minorHAnsi"/>
          <w:lang w:val="sk-SK"/>
        </w:rPr>
        <w:t>.</w:t>
      </w:r>
    </w:p>
    <w:p w14:paraId="5AA7BEA4" w14:textId="5371D0E3" w:rsidR="00612E6A" w:rsidRPr="00C93A73" w:rsidRDefault="00612E6A" w:rsidP="00C93A73">
      <w:pPr>
        <w:pStyle w:val="ListParagraph"/>
        <w:numPr>
          <w:ilvl w:val="0"/>
          <w:numId w:val="15"/>
        </w:numPr>
        <w:spacing w:before="240"/>
        <w:jc w:val="both"/>
        <w:rPr>
          <w:rFonts w:cstheme="minorHAnsi"/>
          <w:lang w:val="sk-SK"/>
        </w:rPr>
      </w:pPr>
      <w:r w:rsidRPr="00C93A73">
        <w:rPr>
          <w:rFonts w:cstheme="minorHAnsi"/>
          <w:lang w:val="sk-SK"/>
        </w:rPr>
        <w:t xml:space="preserve">V súvislosti so </w:t>
      </w:r>
      <w:r w:rsidR="00284086">
        <w:rPr>
          <w:rFonts w:cstheme="minorHAnsi"/>
          <w:lang w:val="sk-SK"/>
        </w:rPr>
        <w:t>spracúvaním</w:t>
      </w:r>
      <w:r w:rsidR="00284086" w:rsidRPr="00C93A73">
        <w:rPr>
          <w:rFonts w:cstheme="minorHAnsi"/>
          <w:lang w:val="sk-SK"/>
        </w:rPr>
        <w:t xml:space="preserve"> </w:t>
      </w:r>
      <w:r w:rsidRPr="00C93A73">
        <w:rPr>
          <w:rFonts w:cstheme="minorHAnsi"/>
          <w:lang w:val="sk-SK"/>
        </w:rPr>
        <w:t xml:space="preserve">osobných údajov má Účastník právo (i) na prístup k osobným údajom, (ii) na opravu nepresných alebo nepravdivých osobných údajov a doplnenie neúplných osobných údajov, (iii) na vymazanie osobných údajov, ak nie sú už osobné údaje potrebné na účely, na ktoré boli zhromaždené či inak spracúvané, alebo ak sa zistí, že boli spracúvané protiprávne, (iv) na obmedzenie spracúvania osobných údajov, (v) právo </w:t>
      </w:r>
      <w:r w:rsidR="00284086">
        <w:rPr>
          <w:rFonts w:cstheme="minorHAnsi"/>
          <w:lang w:val="sk-SK"/>
        </w:rPr>
        <w:t>namietať spracúvanie osobných údajov</w:t>
      </w:r>
      <w:r w:rsidRPr="00C93A73">
        <w:rPr>
          <w:rFonts w:cstheme="minorHAnsi"/>
          <w:lang w:val="sk-SK"/>
        </w:rPr>
        <w:t xml:space="preserve">, po </w:t>
      </w:r>
      <w:r w:rsidR="00284086">
        <w:rPr>
          <w:rFonts w:cstheme="minorHAnsi"/>
          <w:lang w:val="sk-SK"/>
        </w:rPr>
        <w:t>uplatnení ktorého</w:t>
      </w:r>
      <w:r w:rsidR="00284086" w:rsidRPr="00C93A73">
        <w:rPr>
          <w:rFonts w:cstheme="minorHAnsi"/>
          <w:lang w:val="sk-SK"/>
        </w:rPr>
        <w:t xml:space="preserve"> </w:t>
      </w:r>
      <w:r w:rsidRPr="00C93A73">
        <w:rPr>
          <w:rFonts w:cstheme="minorHAnsi"/>
          <w:lang w:val="sk-SK"/>
        </w:rPr>
        <w:t xml:space="preserve">bude spracúvanie osobných údajov Účastníka ukončené, ak sa nepreukáže, že existujú </w:t>
      </w:r>
      <w:r w:rsidR="00284086">
        <w:rPr>
          <w:rFonts w:cstheme="minorHAnsi"/>
          <w:lang w:val="sk-SK"/>
        </w:rPr>
        <w:t>nevyhnutné</w:t>
      </w:r>
      <w:r w:rsidR="00284086" w:rsidRPr="00C93A73">
        <w:rPr>
          <w:rFonts w:cstheme="minorHAnsi"/>
          <w:lang w:val="sk-SK"/>
        </w:rPr>
        <w:t xml:space="preserve"> </w:t>
      </w:r>
      <w:r w:rsidRPr="00C93A73">
        <w:rPr>
          <w:rFonts w:cstheme="minorHAnsi"/>
          <w:lang w:val="sk-SK"/>
        </w:rPr>
        <w:t xml:space="preserve">oprávnené dôvody na spracúvanie, ktoré prevažujú nad záujmami alebo právami a slobodami Účastníka, najmä, ak je dôvodom prípadné vymáhanie právnych nárokov, (vi) na prenosnosť osobných údajov ako aj (vii) právo podať návrh na začatie konania podľa § 100 </w:t>
      </w:r>
      <w:r w:rsidR="00284086">
        <w:rPr>
          <w:rFonts w:cstheme="minorHAnsi"/>
          <w:lang w:val="sk-SK"/>
        </w:rPr>
        <w:t>zákona č. 18/2018 Z. z. o ochrane osobných údajov, v znení neskorších predpisov</w:t>
      </w:r>
      <w:r w:rsidRPr="00C93A73">
        <w:rPr>
          <w:rFonts w:cstheme="minorHAnsi"/>
          <w:lang w:val="sk-SK"/>
        </w:rPr>
        <w:t>. Zároveň má Účastník možnosť obrátiť sa so sťažnosťou na dozorný úrad, ktorým je v Slovenskej republike Úrad na ochranu osobných údajov (</w:t>
      </w:r>
      <w:hyperlink r:id="rId13" w:history="1">
        <w:r w:rsidRPr="00C93A73">
          <w:rPr>
            <w:rStyle w:val="Hyperlink"/>
            <w:rFonts w:cstheme="minorHAnsi"/>
            <w:lang w:val="sk-SK"/>
          </w:rPr>
          <w:t>https://dataprotection.gov.sk/uoou/</w:t>
        </w:r>
      </w:hyperlink>
      <w:r w:rsidRPr="00C93A73">
        <w:rPr>
          <w:rFonts w:cstheme="minorHAnsi"/>
          <w:lang w:val="sk-SK"/>
        </w:rPr>
        <w:t xml:space="preserve">). </w:t>
      </w:r>
    </w:p>
    <w:p w14:paraId="23345176" w14:textId="3EE372D8" w:rsidR="00C93A73" w:rsidRPr="00C93A73" w:rsidRDefault="0086268B" w:rsidP="00C93A73">
      <w:pPr>
        <w:pStyle w:val="ListParagraph"/>
        <w:numPr>
          <w:ilvl w:val="0"/>
          <w:numId w:val="15"/>
        </w:numPr>
        <w:spacing w:before="240"/>
        <w:jc w:val="both"/>
        <w:rPr>
          <w:rFonts w:cstheme="minorHAnsi"/>
          <w:b/>
          <w:bCs/>
          <w:lang w:val="sk-SK"/>
        </w:rPr>
      </w:pPr>
      <w:r w:rsidRPr="00C93A73">
        <w:rPr>
          <w:rFonts w:cstheme="minorHAnsi"/>
          <w:lang w:val="sk-SK"/>
        </w:rPr>
        <w:t>Bližšie informácie o </w:t>
      </w:r>
      <w:r w:rsidR="00284086">
        <w:rPr>
          <w:rFonts w:cstheme="minorHAnsi"/>
          <w:lang w:val="sk-SK"/>
        </w:rPr>
        <w:t>spracúvaní</w:t>
      </w:r>
      <w:r w:rsidR="00284086" w:rsidRPr="00C93A73">
        <w:rPr>
          <w:rFonts w:cstheme="minorHAnsi"/>
          <w:lang w:val="sk-SK"/>
        </w:rPr>
        <w:t xml:space="preserve"> </w:t>
      </w:r>
      <w:r w:rsidRPr="00C93A73">
        <w:rPr>
          <w:rFonts w:cstheme="minorHAnsi"/>
          <w:lang w:val="sk-SK"/>
        </w:rPr>
        <w:t xml:space="preserve">osobných údajov spoločnosťou </w:t>
      </w:r>
      <w:r w:rsidR="00443452">
        <w:rPr>
          <w:rFonts w:cstheme="minorHAnsi"/>
          <w:lang w:val="sk-SK"/>
        </w:rPr>
        <w:t>Haleon</w:t>
      </w:r>
      <w:r w:rsidRPr="00C93A73">
        <w:rPr>
          <w:rFonts w:cstheme="minorHAnsi"/>
          <w:lang w:val="sk-SK"/>
        </w:rPr>
        <w:t xml:space="preserve"> sú dostupné v Oznámení o ochrane osobných údajov na adrese</w:t>
      </w:r>
      <w:r w:rsidR="00CA0D54">
        <w:rPr>
          <w:rFonts w:cstheme="minorHAnsi"/>
          <w:lang w:val="sk-SK"/>
        </w:rPr>
        <w:t xml:space="preserve"> </w:t>
      </w:r>
      <w:hyperlink r:id="rId14" w:history="1">
        <w:r w:rsidR="00CA0D54" w:rsidRPr="00664429">
          <w:rPr>
            <w:rStyle w:val="Hyperlink"/>
            <w:rFonts w:cstheme="minorHAnsi"/>
            <w:lang w:val="sk-SK"/>
          </w:rPr>
          <w:t>https://www.privacy.haleon.com/sk-sk/</w:t>
        </w:r>
      </w:hyperlink>
      <w:r w:rsidR="008E47E1">
        <w:rPr>
          <w:rFonts w:cstheme="minorHAnsi"/>
          <w:lang w:val="sk-SK"/>
        </w:rPr>
        <w:t>.</w:t>
      </w:r>
    </w:p>
    <w:p w14:paraId="2ED067EC" w14:textId="77777777" w:rsidR="00C93A73" w:rsidRPr="00C93A73" w:rsidRDefault="00C93A73" w:rsidP="00C93A73">
      <w:pPr>
        <w:pStyle w:val="ListParagraph"/>
        <w:spacing w:before="240"/>
        <w:ind w:left="1080"/>
        <w:jc w:val="both"/>
        <w:rPr>
          <w:rFonts w:cstheme="minorHAnsi"/>
          <w:b/>
          <w:bCs/>
          <w:lang w:val="sk-SK"/>
        </w:rPr>
      </w:pPr>
    </w:p>
    <w:p w14:paraId="067A1D62" w14:textId="475A3385" w:rsidR="00C93A73" w:rsidRPr="00C93A73" w:rsidRDefault="00C93A73" w:rsidP="00C93A73">
      <w:pPr>
        <w:spacing w:after="0"/>
        <w:jc w:val="center"/>
        <w:rPr>
          <w:rFonts w:cstheme="minorHAnsi"/>
          <w:b/>
          <w:bCs/>
          <w:lang w:val="sk-SK"/>
        </w:rPr>
      </w:pPr>
      <w:r w:rsidRPr="00C93A73">
        <w:rPr>
          <w:rFonts w:cstheme="minorHAnsi"/>
          <w:b/>
          <w:bCs/>
          <w:lang w:val="sk-SK"/>
        </w:rPr>
        <w:t>Článok 5</w:t>
      </w:r>
    </w:p>
    <w:p w14:paraId="509311DF" w14:textId="2AFF7802" w:rsidR="00C93A73" w:rsidRPr="00C93A73" w:rsidRDefault="00C72DCD" w:rsidP="005C025D">
      <w:pPr>
        <w:jc w:val="center"/>
        <w:rPr>
          <w:rFonts w:cstheme="minorHAnsi"/>
          <w:b/>
          <w:bCs/>
          <w:lang w:val="sk-SK"/>
        </w:rPr>
      </w:pPr>
      <w:r>
        <w:rPr>
          <w:rFonts w:cstheme="minorHAnsi"/>
          <w:b/>
          <w:bCs/>
          <w:lang w:val="sk-SK"/>
        </w:rPr>
        <w:t>Záverečné</w:t>
      </w:r>
      <w:r w:rsidRPr="00C93A73">
        <w:rPr>
          <w:rFonts w:cstheme="minorHAnsi"/>
          <w:b/>
          <w:bCs/>
          <w:lang w:val="sk-SK"/>
        </w:rPr>
        <w:t xml:space="preserve"> </w:t>
      </w:r>
      <w:r w:rsidR="00C93A73" w:rsidRPr="00C93A73">
        <w:rPr>
          <w:rFonts w:cstheme="minorHAnsi"/>
          <w:b/>
          <w:bCs/>
          <w:lang w:val="sk-SK"/>
        </w:rPr>
        <w:t>ustanovenia</w:t>
      </w:r>
    </w:p>
    <w:p w14:paraId="62D44E76" w14:textId="02A103A4" w:rsidR="005A2E1A" w:rsidRPr="00C93A73" w:rsidRDefault="005A2E1A" w:rsidP="00C93A73">
      <w:pPr>
        <w:pStyle w:val="ListParagraph"/>
        <w:numPr>
          <w:ilvl w:val="0"/>
          <w:numId w:val="16"/>
        </w:numPr>
        <w:spacing w:before="120" w:line="276" w:lineRule="auto"/>
        <w:jc w:val="both"/>
        <w:rPr>
          <w:rFonts w:cstheme="minorHAnsi"/>
          <w:lang w:val="sk-SK"/>
        </w:rPr>
      </w:pPr>
      <w:r w:rsidRPr="00C93A73">
        <w:rPr>
          <w:rFonts w:cstheme="minorHAnsi"/>
          <w:lang w:val="sk-SK"/>
        </w:rPr>
        <w:t>Tieto Pravidlá budú Účastníkom dostupné po celú Dobu trvania Akcie na webovej stránk</w:t>
      </w:r>
      <w:r w:rsidR="00CA0D54">
        <w:rPr>
          <w:rFonts w:cstheme="minorHAnsi"/>
          <w:lang w:val="sk-SK"/>
        </w:rPr>
        <w:t xml:space="preserve">e </w:t>
      </w:r>
      <w:hyperlink r:id="rId15" w:history="1">
        <w:r w:rsidR="00CA0D54" w:rsidRPr="008710F6">
          <w:rPr>
            <w:rStyle w:val="Hyperlink"/>
            <w:rFonts w:cstheme="minorHAnsi"/>
            <w:lang w:val="sk-SK"/>
          </w:rPr>
          <w:t>www.coregapromo.sk</w:t>
        </w:r>
      </w:hyperlink>
      <w:r w:rsidRPr="008710F6">
        <w:rPr>
          <w:rFonts w:cstheme="minorHAnsi"/>
          <w:lang w:val="sk-SK"/>
        </w:rPr>
        <w:t>.</w:t>
      </w:r>
    </w:p>
    <w:p w14:paraId="04D632E7" w14:textId="4EF83746" w:rsidR="005A2E1A" w:rsidRPr="00C93A73" w:rsidRDefault="00A675DF" w:rsidP="00C93A73">
      <w:pPr>
        <w:pStyle w:val="ListParagraph"/>
        <w:numPr>
          <w:ilvl w:val="0"/>
          <w:numId w:val="16"/>
        </w:numPr>
        <w:spacing w:before="120" w:line="276" w:lineRule="auto"/>
        <w:jc w:val="both"/>
        <w:rPr>
          <w:rFonts w:cstheme="minorHAnsi"/>
          <w:lang w:val="sk-SK"/>
        </w:rPr>
      </w:pPr>
      <w:r w:rsidRPr="00C93A73">
        <w:rPr>
          <w:rFonts w:cstheme="minorHAnsi"/>
          <w:lang w:val="sk-SK"/>
        </w:rPr>
        <w:t>Spoločnosť</w:t>
      </w:r>
      <w:r w:rsidR="005A2E1A" w:rsidRPr="00C93A73">
        <w:rPr>
          <w:rFonts w:cstheme="minorHAnsi"/>
          <w:lang w:val="sk-SK"/>
        </w:rPr>
        <w:t xml:space="preserve"> </w:t>
      </w:r>
      <w:r w:rsidR="00CA0D54">
        <w:rPr>
          <w:rFonts w:cstheme="minorHAnsi"/>
          <w:lang w:val="sk-SK"/>
        </w:rPr>
        <w:t>Haleon</w:t>
      </w:r>
      <w:r w:rsidR="005A2E1A" w:rsidRPr="00C93A73">
        <w:rPr>
          <w:rFonts w:cstheme="minorHAnsi"/>
          <w:lang w:val="sk-SK"/>
        </w:rPr>
        <w:t xml:space="preserve"> je možné v súvislosti s Akci</w:t>
      </w:r>
      <w:r w:rsidR="005C025D">
        <w:rPr>
          <w:rFonts w:cstheme="minorHAnsi"/>
          <w:lang w:val="sk-SK"/>
        </w:rPr>
        <w:t>ou</w:t>
      </w:r>
      <w:r w:rsidR="005A2E1A" w:rsidRPr="00C93A73">
        <w:rPr>
          <w:rFonts w:cstheme="minorHAnsi"/>
          <w:lang w:val="sk-SK"/>
        </w:rPr>
        <w:t xml:space="preserve"> tiež kontaktovať na e-mailovej adrese </w:t>
      </w:r>
      <w:hyperlink r:id="rId16" w:history="1">
        <w:r w:rsidR="00374C1C" w:rsidRPr="00664429">
          <w:rPr>
            <w:rStyle w:val="Hyperlink"/>
            <w:rFonts w:cstheme="minorHAnsi"/>
          </w:rPr>
          <w:t>mystory.cz@haleon.com</w:t>
        </w:r>
      </w:hyperlink>
      <w:r w:rsidR="00374C1C">
        <w:rPr>
          <w:rFonts w:cstheme="minorHAnsi"/>
          <w:lang w:val="sk-SK"/>
        </w:rPr>
        <w:t>.</w:t>
      </w:r>
    </w:p>
    <w:p w14:paraId="78C80E8D" w14:textId="09225B38" w:rsidR="00A675DF" w:rsidRPr="00C93A73" w:rsidRDefault="00A675DF" w:rsidP="00C93A73">
      <w:pPr>
        <w:pStyle w:val="ListParagraph"/>
        <w:numPr>
          <w:ilvl w:val="0"/>
          <w:numId w:val="16"/>
        </w:numPr>
        <w:spacing w:before="120" w:line="276" w:lineRule="auto"/>
        <w:jc w:val="both"/>
        <w:rPr>
          <w:rFonts w:cstheme="minorHAnsi"/>
          <w:lang w:val="sk-SK"/>
        </w:rPr>
      </w:pPr>
      <w:r w:rsidRPr="00C93A73">
        <w:rPr>
          <w:rFonts w:cstheme="minorHAnsi"/>
          <w:lang w:val="sk-SK"/>
        </w:rPr>
        <w:t xml:space="preserve">Účasť </w:t>
      </w:r>
      <w:r w:rsidR="00191FFF">
        <w:rPr>
          <w:rFonts w:cstheme="minorHAnsi"/>
          <w:lang w:val="sk-SK"/>
        </w:rPr>
        <w:t>v</w:t>
      </w:r>
      <w:r w:rsidR="00191FFF" w:rsidRPr="00C93A73">
        <w:rPr>
          <w:rFonts w:cstheme="minorHAnsi"/>
          <w:lang w:val="sk-SK"/>
        </w:rPr>
        <w:t xml:space="preserve"> </w:t>
      </w:r>
      <w:r w:rsidRPr="00C93A73">
        <w:rPr>
          <w:rFonts w:cstheme="minorHAnsi"/>
          <w:lang w:val="sk-SK"/>
        </w:rPr>
        <w:t xml:space="preserve">Akcii je dobrovoľná. Svojou účasťou </w:t>
      </w:r>
      <w:r w:rsidR="00191FFF">
        <w:rPr>
          <w:rFonts w:cstheme="minorHAnsi"/>
          <w:lang w:val="sk-SK"/>
        </w:rPr>
        <w:t>v</w:t>
      </w:r>
      <w:r w:rsidR="00191FFF" w:rsidRPr="00C93A73">
        <w:rPr>
          <w:rFonts w:cstheme="minorHAnsi"/>
          <w:lang w:val="sk-SK"/>
        </w:rPr>
        <w:t xml:space="preserve"> </w:t>
      </w:r>
      <w:r w:rsidRPr="00C93A73">
        <w:rPr>
          <w:rFonts w:cstheme="minorHAnsi"/>
          <w:lang w:val="sk-SK"/>
        </w:rPr>
        <w:t xml:space="preserve">Akcii vyjadruje Účastník svoj súhlas s týmito </w:t>
      </w:r>
      <w:r w:rsidR="00191FFF">
        <w:rPr>
          <w:rFonts w:cstheme="minorHAnsi"/>
          <w:lang w:val="sk-SK"/>
        </w:rPr>
        <w:t>P</w:t>
      </w:r>
      <w:r w:rsidRPr="00C93A73">
        <w:rPr>
          <w:rFonts w:cstheme="minorHAnsi"/>
          <w:lang w:val="sk-SK"/>
        </w:rPr>
        <w:t>ravidlami a zaväzuje sa ich plne dodržiavať. Práva a povinnosti vznikajúce v súvislosti s touto Akciou, ktoré nie sú upravené v týchto Pravidlách, sa spravujú právnymi predpismi platnými a</w:t>
      </w:r>
      <w:r w:rsidR="00191FFF">
        <w:rPr>
          <w:rFonts w:cstheme="minorHAnsi"/>
          <w:lang w:val="sk-SK"/>
        </w:rPr>
        <w:t> </w:t>
      </w:r>
      <w:r w:rsidRPr="00C93A73">
        <w:rPr>
          <w:rFonts w:cstheme="minorHAnsi"/>
          <w:lang w:val="sk-SK"/>
        </w:rPr>
        <w:t>účinnými v Slovenskej republike.</w:t>
      </w:r>
    </w:p>
    <w:p w14:paraId="6478E8CA" w14:textId="78A1EFC2" w:rsidR="00A675DF" w:rsidRPr="00C93A73" w:rsidRDefault="00A675DF" w:rsidP="00C93A73">
      <w:pPr>
        <w:pStyle w:val="ListParagraph"/>
        <w:numPr>
          <w:ilvl w:val="0"/>
          <w:numId w:val="16"/>
        </w:numPr>
        <w:spacing w:before="120" w:line="276" w:lineRule="auto"/>
        <w:jc w:val="both"/>
        <w:rPr>
          <w:rFonts w:cstheme="minorHAnsi"/>
          <w:lang w:val="sk-SK"/>
        </w:rPr>
      </w:pPr>
      <w:r w:rsidRPr="00C93A73">
        <w:rPr>
          <w:rFonts w:cstheme="minorHAnsi"/>
          <w:lang w:val="sk-SK"/>
        </w:rPr>
        <w:t xml:space="preserve">Spoločnosť </w:t>
      </w:r>
      <w:r w:rsidR="00374C1C">
        <w:rPr>
          <w:rFonts w:cstheme="minorHAnsi"/>
          <w:lang w:val="sk-SK"/>
        </w:rPr>
        <w:t>Haleon</w:t>
      </w:r>
      <w:r w:rsidRPr="00C93A73">
        <w:rPr>
          <w:rFonts w:cstheme="minorHAnsi"/>
          <w:lang w:val="sk-SK"/>
        </w:rPr>
        <w:t xml:space="preserve"> si vyhradzuje plné právo </w:t>
      </w:r>
      <w:r w:rsidR="005C025D">
        <w:rPr>
          <w:rFonts w:cstheme="minorHAnsi"/>
          <w:lang w:val="sk-SK"/>
        </w:rPr>
        <w:t>poz</w:t>
      </w:r>
      <w:r w:rsidRPr="00C93A73">
        <w:rPr>
          <w:rFonts w:cstheme="minorHAnsi"/>
          <w:lang w:val="sk-SK"/>
        </w:rPr>
        <w:t xml:space="preserve">meniť podmienky Akcie </w:t>
      </w:r>
      <w:r w:rsidR="00191FFF">
        <w:rPr>
          <w:rFonts w:cstheme="minorHAnsi"/>
          <w:lang w:val="sk-SK"/>
        </w:rPr>
        <w:t>vrátane Doby trvania Akcie</w:t>
      </w:r>
      <w:r w:rsidRPr="00C93A73">
        <w:rPr>
          <w:rFonts w:cstheme="minorHAnsi"/>
          <w:lang w:val="sk-SK"/>
        </w:rPr>
        <w:t xml:space="preserve"> bez udania dôvodu a</w:t>
      </w:r>
      <w:r w:rsidR="005C025D">
        <w:rPr>
          <w:rFonts w:cstheme="minorHAnsi"/>
          <w:lang w:val="sk-SK"/>
        </w:rPr>
        <w:t> poskytnutia akejkoľvek</w:t>
      </w:r>
      <w:r w:rsidRPr="00C93A73">
        <w:rPr>
          <w:rFonts w:cstheme="minorHAnsi"/>
          <w:lang w:val="sk-SK"/>
        </w:rPr>
        <w:t xml:space="preserve"> náhrady, a to bez vzniku akýchkoľvek nárokov Účastníkov voči spoločnosti </w:t>
      </w:r>
      <w:r w:rsidR="00374C1C">
        <w:rPr>
          <w:rFonts w:cstheme="minorHAnsi"/>
          <w:lang w:val="sk-SK"/>
        </w:rPr>
        <w:t>Haleon</w:t>
      </w:r>
      <w:r w:rsidRPr="00C93A73">
        <w:rPr>
          <w:rFonts w:cstheme="minorHAnsi"/>
          <w:lang w:val="sk-SK"/>
        </w:rPr>
        <w:t xml:space="preserve">. Každá takáto zmena Pravidiel bude vyhlásená rovnakým spôsobom, akým sú </w:t>
      </w:r>
      <w:r w:rsidR="005C025D" w:rsidRPr="00C93A73">
        <w:rPr>
          <w:rFonts w:cstheme="minorHAnsi"/>
          <w:lang w:val="sk-SK"/>
        </w:rPr>
        <w:t>vyhlásene</w:t>
      </w:r>
      <w:r w:rsidRPr="00C93A73">
        <w:rPr>
          <w:rFonts w:cstheme="minorHAnsi"/>
          <w:lang w:val="sk-SK"/>
        </w:rPr>
        <w:t xml:space="preserve"> tieto Pravidlá. Zmeny bude spoločnosť </w:t>
      </w:r>
      <w:r w:rsidR="00845C6A">
        <w:rPr>
          <w:rFonts w:cstheme="minorHAnsi"/>
          <w:lang w:val="sk-SK"/>
        </w:rPr>
        <w:t>Haleon</w:t>
      </w:r>
      <w:r w:rsidRPr="00C93A73">
        <w:rPr>
          <w:rFonts w:cstheme="minorHAnsi"/>
          <w:lang w:val="sk-SK"/>
        </w:rPr>
        <w:t xml:space="preserve"> vykonávať len z mimoriadnych dôvodov, najmä v reakcii na okolnosti mimo primeran</w:t>
      </w:r>
      <w:r w:rsidR="005C025D">
        <w:rPr>
          <w:rFonts w:cstheme="minorHAnsi"/>
          <w:lang w:val="sk-SK"/>
        </w:rPr>
        <w:t>ej</w:t>
      </w:r>
      <w:r w:rsidRPr="00C93A73">
        <w:rPr>
          <w:rFonts w:cstheme="minorHAnsi"/>
          <w:lang w:val="sk-SK"/>
        </w:rPr>
        <w:t xml:space="preserve"> kontrol</w:t>
      </w:r>
      <w:r w:rsidR="005C025D">
        <w:rPr>
          <w:rFonts w:cstheme="minorHAnsi"/>
          <w:lang w:val="sk-SK"/>
        </w:rPr>
        <w:t>y</w:t>
      </w:r>
      <w:r w:rsidRPr="00C93A73">
        <w:rPr>
          <w:rFonts w:cstheme="minorHAnsi"/>
          <w:lang w:val="sk-SK"/>
        </w:rPr>
        <w:t xml:space="preserve"> spoločnosti </w:t>
      </w:r>
      <w:r w:rsidR="00845C6A">
        <w:rPr>
          <w:rFonts w:cstheme="minorHAnsi"/>
          <w:lang w:val="sk-SK"/>
        </w:rPr>
        <w:t>Haleon</w:t>
      </w:r>
      <w:r w:rsidRPr="00C93A73">
        <w:rPr>
          <w:rFonts w:cstheme="minorHAnsi"/>
          <w:lang w:val="sk-SK"/>
        </w:rPr>
        <w:t xml:space="preserve">, vrátane technických a právnych dôvodov, a za podmienky, že spoločnosť </w:t>
      </w:r>
      <w:r w:rsidR="00845C6A">
        <w:rPr>
          <w:rFonts w:cstheme="minorHAnsi"/>
          <w:lang w:val="sk-SK"/>
        </w:rPr>
        <w:t>Haleon</w:t>
      </w:r>
      <w:r w:rsidRPr="00C93A73">
        <w:rPr>
          <w:rFonts w:cstheme="minorHAnsi"/>
          <w:lang w:val="sk-SK"/>
        </w:rPr>
        <w:t xml:space="preserve"> sa vždy bude usilovať o minimalizáciu dopad</w:t>
      </w:r>
      <w:r w:rsidR="005C025D">
        <w:rPr>
          <w:rFonts w:cstheme="minorHAnsi"/>
          <w:lang w:val="sk-SK"/>
        </w:rPr>
        <w:t>ov</w:t>
      </w:r>
      <w:r w:rsidRPr="00C93A73">
        <w:rPr>
          <w:rFonts w:cstheme="minorHAnsi"/>
          <w:lang w:val="sk-SK"/>
        </w:rPr>
        <w:t xml:space="preserve"> takejto zmeny na Účastníka. </w:t>
      </w:r>
    </w:p>
    <w:p w14:paraId="0EC328C8" w14:textId="2FF780C4" w:rsidR="00A675DF" w:rsidRPr="00C93A73" w:rsidRDefault="00A675DF" w:rsidP="00C93A73">
      <w:pPr>
        <w:pStyle w:val="ListParagraph"/>
        <w:numPr>
          <w:ilvl w:val="0"/>
          <w:numId w:val="16"/>
        </w:numPr>
        <w:suppressAutoHyphens/>
        <w:spacing w:before="120" w:after="120" w:line="276" w:lineRule="auto"/>
        <w:jc w:val="both"/>
        <w:rPr>
          <w:rFonts w:eastAsia="Times New Roman" w:cstheme="minorHAnsi"/>
          <w:lang w:val="sk-SK" w:eastAsia="cs-CZ"/>
        </w:rPr>
      </w:pPr>
      <w:r w:rsidRPr="00C93A73">
        <w:rPr>
          <w:rFonts w:eastAsia="Times New Roman" w:cstheme="minorHAnsi"/>
          <w:lang w:val="sk-SK" w:eastAsia="cs-CZ"/>
        </w:rPr>
        <w:t xml:space="preserve">Účastník má právo obrátiť sa </w:t>
      </w:r>
      <w:r w:rsidR="00191FFF">
        <w:rPr>
          <w:rFonts w:eastAsia="Times New Roman" w:cstheme="minorHAnsi"/>
          <w:lang w:val="sk-SK" w:eastAsia="cs-CZ"/>
        </w:rPr>
        <w:t>za účelom</w:t>
      </w:r>
      <w:r w:rsidRPr="00C93A73">
        <w:rPr>
          <w:rFonts w:eastAsia="Times New Roman" w:cstheme="minorHAnsi"/>
          <w:lang w:val="sk-SK" w:eastAsia="cs-CZ"/>
        </w:rPr>
        <w:t xml:space="preserve"> ochrany svojich práv na subjekt alternatívneho riešenia sporov, ktorým je Slovenská obchodná inšpekcia (</w:t>
      </w:r>
      <w:hyperlink r:id="rId17" w:history="1">
        <w:r w:rsidRPr="00C93A73">
          <w:rPr>
            <w:rStyle w:val="Hyperlink"/>
            <w:rFonts w:eastAsia="Times New Roman" w:cstheme="minorHAnsi"/>
            <w:lang w:val="sk-SK" w:eastAsia="cs-CZ"/>
          </w:rPr>
          <w:t>https://www.soi.sk/</w:t>
        </w:r>
      </w:hyperlink>
      <w:r w:rsidRPr="00C93A73">
        <w:rPr>
          <w:rFonts w:eastAsia="Times New Roman" w:cstheme="minorHAnsi"/>
          <w:lang w:val="sk-SK" w:eastAsia="cs-CZ"/>
        </w:rPr>
        <w:t>). V prípade cezhraničného sporu má spotrebiteľ právo obrátiť sa na Európske spotrebiteľské centrum (</w:t>
      </w:r>
      <w:hyperlink r:id="rId18" w:history="1">
        <w:r w:rsidRPr="00C93A73">
          <w:rPr>
            <w:rStyle w:val="Hyperlink"/>
            <w:rFonts w:eastAsia="Times New Roman" w:cstheme="minorHAnsi"/>
            <w:lang w:val="sk-SK" w:eastAsia="cs-CZ"/>
          </w:rPr>
          <w:t>http://esc-sr.sk/</w:t>
        </w:r>
      </w:hyperlink>
      <w:r w:rsidRPr="00C93A73">
        <w:rPr>
          <w:rFonts w:eastAsia="Times New Roman" w:cstheme="minorHAnsi"/>
          <w:lang w:val="sk-SK" w:eastAsia="cs-CZ"/>
        </w:rPr>
        <w:t>).</w:t>
      </w:r>
    </w:p>
    <w:p w14:paraId="369D732C" w14:textId="7775F715" w:rsidR="00A675DF" w:rsidRPr="00C93A73" w:rsidRDefault="00A675DF" w:rsidP="00C93A73">
      <w:pPr>
        <w:pStyle w:val="ListParagraph"/>
        <w:numPr>
          <w:ilvl w:val="0"/>
          <w:numId w:val="16"/>
        </w:numPr>
        <w:suppressAutoHyphens/>
        <w:spacing w:before="120" w:after="120" w:line="276" w:lineRule="auto"/>
        <w:jc w:val="both"/>
        <w:rPr>
          <w:rFonts w:cstheme="minorHAnsi"/>
          <w:lang w:val="sk-SK"/>
        </w:rPr>
      </w:pPr>
      <w:r w:rsidRPr="00C93A73">
        <w:rPr>
          <w:rFonts w:eastAsia="Times New Roman" w:cstheme="minorHAnsi"/>
          <w:lang w:val="sk-SK" w:eastAsia="cs-CZ"/>
        </w:rPr>
        <w:t xml:space="preserve">Účastník, ktorý je fyzickou osobou – spotrebiteľom, má ďalej právo začať mimosúdne riešenie sporov on-line prostredníctvom platformy ODR dostupnej na webovej stránke </w:t>
      </w:r>
      <w:hyperlink r:id="rId19" w:history="1">
        <w:r w:rsidRPr="00C93A73">
          <w:rPr>
            <w:rStyle w:val="Hyperlink"/>
            <w:rFonts w:eastAsia="Times New Roman" w:cstheme="minorHAnsi"/>
            <w:lang w:val="sk-SK" w:eastAsia="cs-CZ"/>
          </w:rPr>
          <w:t>https://ec.europa.eu/consumers/odr/main/index.cfm?event=main.home2.show&amp;lng=SK</w:t>
        </w:r>
      </w:hyperlink>
      <w:r w:rsidRPr="00C93A73">
        <w:rPr>
          <w:rFonts w:eastAsia="Times New Roman" w:cstheme="minorHAnsi"/>
          <w:lang w:val="sk-SK" w:eastAsia="cs-CZ"/>
        </w:rPr>
        <w:t xml:space="preserve">. Postup alternatívneho riešenia sporu nie je mediáciou podľa zákona č. 420/2004 Z. z. o mediácii, ani arbitrážou podľa zákona č. 335/2014 Z. z. o spotrebiteľskom rozhodcovskom konaní a o zmene a </w:t>
      </w:r>
      <w:r w:rsidRPr="00C93A73">
        <w:rPr>
          <w:rFonts w:eastAsia="Times New Roman" w:cstheme="minorHAnsi"/>
          <w:lang w:val="sk-SK" w:eastAsia="cs-CZ"/>
        </w:rPr>
        <w:lastRenderedPageBreak/>
        <w:t>doplnení niektorých zákonov, a jeho využitím nie je dotknuté oprávnenie Účastníka obrátiť sa so svojím nárokom na Slovenskú obchodnú inšpekciu či na súd.</w:t>
      </w:r>
    </w:p>
    <w:p w14:paraId="6CC6725A" w14:textId="79528CF7" w:rsidR="00A675DF" w:rsidRPr="00C93A73" w:rsidRDefault="00A675DF" w:rsidP="00C93A73">
      <w:pPr>
        <w:spacing w:before="120" w:line="276" w:lineRule="auto"/>
        <w:ind w:left="360"/>
        <w:jc w:val="both"/>
        <w:rPr>
          <w:rFonts w:cstheme="minorHAnsi"/>
          <w:lang w:val="sk-SK"/>
        </w:rPr>
      </w:pPr>
    </w:p>
    <w:p w14:paraId="6EF6DE95" w14:textId="05A485B9" w:rsidR="00A675DF" w:rsidRDefault="00A675DF" w:rsidP="00C93A73">
      <w:pPr>
        <w:spacing w:before="120" w:line="276" w:lineRule="auto"/>
        <w:ind w:left="360"/>
        <w:jc w:val="both"/>
        <w:rPr>
          <w:rFonts w:cstheme="minorHAnsi"/>
          <w:lang w:val="sk-SK"/>
        </w:rPr>
      </w:pPr>
      <w:r w:rsidRPr="00C93A73">
        <w:rPr>
          <w:rFonts w:cstheme="minorHAnsi"/>
          <w:lang w:val="sk-SK"/>
        </w:rPr>
        <w:t xml:space="preserve">V Bratislave, dňa </w:t>
      </w:r>
      <w:r w:rsidR="00137F70">
        <w:rPr>
          <w:rFonts w:cstheme="minorHAnsi"/>
          <w:lang w:val="sk-SK"/>
        </w:rPr>
        <w:t>18. 10. 2023</w:t>
      </w:r>
    </w:p>
    <w:p w14:paraId="41C54198" w14:textId="77777777" w:rsidR="00BE4D8E" w:rsidRDefault="00BE4D8E" w:rsidP="00C93A73">
      <w:pPr>
        <w:spacing w:before="120" w:line="276" w:lineRule="auto"/>
        <w:ind w:left="360"/>
        <w:jc w:val="both"/>
        <w:rPr>
          <w:rFonts w:cstheme="minorHAnsi"/>
          <w:lang w:val="sk-SK"/>
        </w:rPr>
      </w:pPr>
    </w:p>
    <w:p w14:paraId="03B38EDC" w14:textId="5C2DA7F9" w:rsidR="00647037" w:rsidRDefault="00647037" w:rsidP="00647037">
      <w:pPr>
        <w:autoSpaceDE w:val="0"/>
        <w:autoSpaceDN w:val="0"/>
        <w:adjustRightInd w:val="0"/>
        <w:rPr>
          <w:rFonts w:cstheme="minorHAnsi"/>
          <w:color w:val="000000"/>
        </w:rPr>
      </w:pPr>
      <w:r>
        <w:rPr>
          <w:rFonts w:cstheme="minorHAnsi"/>
          <w:b/>
          <w:color w:val="000000"/>
        </w:rPr>
        <w:t>Corega</w:t>
      </w:r>
      <w:r>
        <w:rPr>
          <w:rFonts w:cstheme="minorHAnsi"/>
          <w:color w:val="000000"/>
        </w:rPr>
        <w:t xml:space="preserve"> fixačné krémy sú zdravotnícke pomôcky.</w:t>
      </w:r>
    </w:p>
    <w:p w14:paraId="1A7C45F9" w14:textId="77777777" w:rsidR="00647037" w:rsidRDefault="00647037" w:rsidP="00647037">
      <w:pPr>
        <w:spacing w:line="256" w:lineRule="auto"/>
        <w:rPr>
          <w:rFonts w:cstheme="minorHAnsi"/>
          <w:b/>
        </w:rPr>
      </w:pPr>
      <w:r>
        <w:rPr>
          <w:rFonts w:cstheme="minorHAnsi"/>
          <w:b/>
        </w:rPr>
        <w:t>V prípade otázok kontaktujte prosím:</w:t>
      </w:r>
      <w:r>
        <w:rPr>
          <w:rFonts w:cstheme="minorHAnsi"/>
          <w:b/>
        </w:rPr>
        <w:br/>
      </w:r>
      <w:r>
        <w:rPr>
          <w:rFonts w:cstheme="minorHAnsi"/>
          <w:bCs/>
        </w:rPr>
        <w:t>Haleon</w:t>
      </w:r>
      <w:r>
        <w:rPr>
          <w:rFonts w:cstheme="minorHAnsi"/>
          <w:b/>
        </w:rPr>
        <w:t xml:space="preserve"> </w:t>
      </w:r>
      <w:r>
        <w:rPr>
          <w:rFonts w:cstheme="minorHAnsi"/>
        </w:rPr>
        <w:t>Czech Republic s.r.o., Hvězdova 1734/2c, 140 00 Praha 4, e</w:t>
      </w:r>
      <w:r>
        <w:rPr>
          <w:rFonts w:cstheme="minorHAnsi"/>
        </w:rPr>
        <w:noBreakHyphen/>
        <w:t>mail: mystory.cz@haleon.com</w:t>
      </w:r>
    </w:p>
    <w:p w14:paraId="6D8D6F4A" w14:textId="33100C95" w:rsidR="00647037" w:rsidRPr="00647037" w:rsidRDefault="00647037" w:rsidP="00647037">
      <w:pPr>
        <w:jc w:val="both"/>
        <w:rPr>
          <w:rFonts w:cstheme="minorHAnsi"/>
        </w:rPr>
      </w:pPr>
      <w:r>
        <w:rPr>
          <w:rFonts w:cstheme="minorHAnsi"/>
          <w:b/>
        </w:rPr>
        <w:t>Prípadné nežiaduce účinky prosím hláste na:</w:t>
      </w:r>
      <w:r>
        <w:rPr>
          <w:rFonts w:cstheme="minorHAnsi"/>
        </w:rPr>
        <w:t xml:space="preserve"> SafetyReportingEMEA@haleon.com</w:t>
      </w:r>
    </w:p>
    <w:p w14:paraId="65F34EF6" w14:textId="77777777" w:rsidR="00647037" w:rsidRDefault="00647037" w:rsidP="00647037">
      <w:pPr>
        <w:jc w:val="both"/>
        <w:rPr>
          <w:rFonts w:cstheme="minorHAnsi"/>
          <w:b/>
        </w:rPr>
      </w:pPr>
      <w:r>
        <w:rPr>
          <w:rFonts w:cstheme="minorHAnsi"/>
          <w:b/>
        </w:rPr>
        <w:t>Ochranné známky sú vlastnené alebo licencované skupinou spoločností Haleon. ©2023</w:t>
      </w:r>
      <w:r>
        <w:rPr>
          <w:rFonts w:cstheme="minorHAnsi"/>
        </w:rPr>
        <w:t xml:space="preserve"> </w:t>
      </w:r>
      <w:r>
        <w:rPr>
          <w:rFonts w:cstheme="minorHAnsi"/>
          <w:b/>
        </w:rPr>
        <w:t>skupina spoločností Haleon alebo poskytovateľ príslušnej licencie.</w:t>
      </w:r>
    </w:p>
    <w:p w14:paraId="42290E8E" w14:textId="77777777" w:rsidR="00647037" w:rsidRDefault="00647037" w:rsidP="00647037">
      <w:pPr>
        <w:jc w:val="both"/>
        <w:rPr>
          <w:rFonts w:cstheme="minorHAnsi"/>
        </w:rPr>
      </w:pPr>
    </w:p>
    <w:p w14:paraId="0250F351" w14:textId="639F8E41" w:rsidR="00BE4D8E" w:rsidRPr="009003EC" w:rsidRDefault="00647037" w:rsidP="009003EC">
      <w:pPr>
        <w:jc w:val="both"/>
        <w:rPr>
          <w:rFonts w:cstheme="minorHAnsi"/>
        </w:rPr>
      </w:pPr>
      <w:r>
        <w:rPr>
          <w:rFonts w:cstheme="minorHAnsi"/>
        </w:rPr>
        <w:t>Dátum vypracovania materiálu</w:t>
      </w:r>
      <w:r>
        <w:rPr>
          <w:rFonts w:cstheme="minorHAnsi"/>
          <w:b/>
        </w:rPr>
        <w:t>:</w:t>
      </w:r>
      <w:r>
        <w:rPr>
          <w:rFonts w:cstheme="minorHAnsi"/>
        </w:rPr>
        <w:t xml:space="preserve"> </w:t>
      </w:r>
      <w:r w:rsidR="009003EC">
        <w:rPr>
          <w:rFonts w:cstheme="minorHAnsi"/>
        </w:rPr>
        <w:t>10/2023</w:t>
      </w:r>
    </w:p>
    <w:sectPr w:rsidR="00BE4D8E" w:rsidRPr="009003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1923" w14:textId="77777777" w:rsidR="00552D11" w:rsidRDefault="00552D11" w:rsidP="00275541">
      <w:pPr>
        <w:spacing w:after="0" w:line="240" w:lineRule="auto"/>
      </w:pPr>
      <w:r>
        <w:separator/>
      </w:r>
    </w:p>
  </w:endnote>
  <w:endnote w:type="continuationSeparator" w:id="0">
    <w:p w14:paraId="17802ED7" w14:textId="77777777" w:rsidR="00552D11" w:rsidRDefault="00552D11" w:rsidP="0027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Arial"/>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F3BB" w14:textId="77777777" w:rsidR="00552D11" w:rsidRDefault="00552D11" w:rsidP="00275541">
      <w:pPr>
        <w:spacing w:after="0" w:line="240" w:lineRule="auto"/>
      </w:pPr>
      <w:r>
        <w:separator/>
      </w:r>
    </w:p>
  </w:footnote>
  <w:footnote w:type="continuationSeparator" w:id="0">
    <w:p w14:paraId="74D4972E" w14:textId="77777777" w:rsidR="00552D11" w:rsidRDefault="00552D11" w:rsidP="002755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D2A55"/>
    <w:multiLevelType w:val="hybridMultilevel"/>
    <w:tmpl w:val="70CCB8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B40DC"/>
    <w:multiLevelType w:val="hybridMultilevel"/>
    <w:tmpl w:val="51768FFA"/>
    <w:lvl w:ilvl="0" w:tplc="CE066278">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050005">
      <w:start w:val="1"/>
      <w:numFmt w:val="bullet"/>
      <w:lvlText w:val=""/>
      <w:lvlJc w:val="left"/>
      <w:pPr>
        <w:ind w:left="1728"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C953306"/>
    <w:multiLevelType w:val="hybridMultilevel"/>
    <w:tmpl w:val="70CCB8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815761F"/>
    <w:multiLevelType w:val="hybridMultilevel"/>
    <w:tmpl w:val="7DCA421A"/>
    <w:lvl w:ilvl="0" w:tplc="3ABA3EA8">
      <w:start w:val="1"/>
      <w:numFmt w:val="decimal"/>
      <w:lvlText w:val="%1."/>
      <w:lvlJc w:val="left"/>
      <w:pPr>
        <w:ind w:left="720" w:hanging="360"/>
      </w:pPr>
      <w:rPr>
        <w:rFonts w:asciiTheme="minorHAnsi" w:hAnsiTheme="minorHAnsi" w:cs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330FBB"/>
    <w:multiLevelType w:val="hybridMultilevel"/>
    <w:tmpl w:val="7DCA421A"/>
    <w:lvl w:ilvl="0" w:tplc="3ABA3EA8">
      <w:start w:val="1"/>
      <w:numFmt w:val="decimal"/>
      <w:lvlText w:val="%1."/>
      <w:lvlJc w:val="left"/>
      <w:pPr>
        <w:ind w:left="720" w:hanging="360"/>
      </w:pPr>
      <w:rPr>
        <w:rFonts w:asciiTheme="minorHAnsi" w:hAnsiTheme="minorHAnsi" w:cs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45427DB"/>
    <w:multiLevelType w:val="hybridMultilevel"/>
    <w:tmpl w:val="92EE20E0"/>
    <w:lvl w:ilvl="0" w:tplc="D1BA4C04">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39436CAD"/>
    <w:multiLevelType w:val="hybridMultilevel"/>
    <w:tmpl w:val="44A61E4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A5A5C0B"/>
    <w:multiLevelType w:val="hybridMultilevel"/>
    <w:tmpl w:val="70CCB8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A6A3341"/>
    <w:multiLevelType w:val="hybridMultilevel"/>
    <w:tmpl w:val="9E90687E"/>
    <w:lvl w:ilvl="0" w:tplc="0A42CC92">
      <w:start w:val="1"/>
      <w:numFmt w:val="decimal"/>
      <w:lvlText w:val="%1."/>
      <w:lvlJc w:val="left"/>
      <w:pPr>
        <w:ind w:left="360" w:hanging="360"/>
      </w:pPr>
      <w:rPr>
        <w:rFonts w:asciiTheme="minorHAnsi" w:eastAsiaTheme="minorHAnsi" w:hAnsiTheme="minorHAnsi" w:cstheme="minorBidi"/>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3F90493E"/>
    <w:multiLevelType w:val="hybridMultilevel"/>
    <w:tmpl w:val="F96A0722"/>
    <w:lvl w:ilvl="0" w:tplc="CE066278">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4340316F"/>
    <w:multiLevelType w:val="hybridMultilevel"/>
    <w:tmpl w:val="70CCB8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4C72F9"/>
    <w:multiLevelType w:val="hybridMultilevel"/>
    <w:tmpl w:val="70CCB81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8F1574A"/>
    <w:multiLevelType w:val="hybridMultilevel"/>
    <w:tmpl w:val="46023422"/>
    <w:lvl w:ilvl="0" w:tplc="6554AEFE">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60CB1C0A"/>
    <w:multiLevelType w:val="hybridMultilevel"/>
    <w:tmpl w:val="CBEA861A"/>
    <w:lvl w:ilvl="0" w:tplc="FC18A71C">
      <w:start w:val="1"/>
      <w:numFmt w:val="decimal"/>
      <w:lvlText w:val="%1."/>
      <w:lvlJc w:val="left"/>
      <w:pPr>
        <w:ind w:left="360" w:hanging="360"/>
      </w:pPr>
      <w:rPr>
        <w:rFonts w:hint="default"/>
        <w:b w:val="0"/>
        <w:bCs w:val="0"/>
      </w:rPr>
    </w:lvl>
    <w:lvl w:ilvl="1" w:tplc="041B0019">
      <w:start w:val="1"/>
      <w:numFmt w:val="lowerLetter"/>
      <w:lvlText w:val="%2."/>
      <w:lvlJc w:val="left"/>
      <w:pPr>
        <w:ind w:left="1080" w:hanging="360"/>
      </w:pPr>
    </w:lvl>
    <w:lvl w:ilvl="2" w:tplc="04050005">
      <w:start w:val="1"/>
      <w:numFmt w:val="bullet"/>
      <w:lvlText w:val=""/>
      <w:lvlJc w:val="left"/>
      <w:pPr>
        <w:ind w:left="1728" w:hanging="180"/>
      </w:pPr>
      <w:rPr>
        <w:rFonts w:ascii="Wingdings" w:hAnsi="Wingding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673B0325"/>
    <w:multiLevelType w:val="hybridMultilevel"/>
    <w:tmpl w:val="7DCA421A"/>
    <w:lvl w:ilvl="0" w:tplc="3ABA3EA8">
      <w:start w:val="1"/>
      <w:numFmt w:val="decimal"/>
      <w:lvlText w:val="%1."/>
      <w:lvlJc w:val="left"/>
      <w:pPr>
        <w:ind w:left="720" w:hanging="360"/>
      </w:pPr>
      <w:rPr>
        <w:rFonts w:asciiTheme="minorHAnsi" w:hAnsiTheme="minorHAnsi" w:cstheme="minorHAnsi"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4B5D6A"/>
    <w:multiLevelType w:val="multilevel"/>
    <w:tmpl w:val="CF44F4E2"/>
    <w:lvl w:ilvl="0">
      <w:start w:val="1"/>
      <w:numFmt w:val="decimal"/>
      <w:lvlText w:val="%1."/>
      <w:lvlJc w:val="left"/>
      <w:pPr>
        <w:tabs>
          <w:tab w:val="num" w:pos="567"/>
        </w:tabs>
        <w:ind w:left="567" w:hanging="567"/>
      </w:pPr>
      <w:rPr>
        <w:rFonts w:ascii="Times New Roman" w:hAnsi="Times New Roman" w:hint="default"/>
        <w:b/>
        <w:i w:val="0"/>
        <w:sz w:val="22"/>
      </w:rPr>
    </w:lvl>
    <w:lvl w:ilvl="1">
      <w:start w:val="1"/>
      <w:numFmt w:val="decimal"/>
      <w:lvlText w:val="%1.%2"/>
      <w:lvlJc w:val="left"/>
      <w:pPr>
        <w:tabs>
          <w:tab w:val="num" w:pos="567"/>
        </w:tabs>
        <w:ind w:left="567" w:hanging="567"/>
      </w:pPr>
      <w:rPr>
        <w:rFonts w:ascii="Times New Roman Bold" w:hAnsi="Times New Roman Bold" w:hint="default"/>
        <w:b/>
        <w:i w:val="0"/>
        <w:sz w:val="22"/>
      </w:rPr>
    </w:lvl>
    <w:lvl w:ilvl="2">
      <w:start w:val="1"/>
      <w:numFmt w:val="lowerLetter"/>
      <w:lvlText w:val="(%3)"/>
      <w:lvlJc w:val="left"/>
      <w:pPr>
        <w:tabs>
          <w:tab w:val="num" w:pos="992"/>
        </w:tabs>
        <w:ind w:left="992" w:hanging="425"/>
      </w:pPr>
      <w:rPr>
        <w:rFonts w:hint="default"/>
      </w:rPr>
    </w:lvl>
    <w:lvl w:ilvl="3">
      <w:start w:val="1"/>
      <w:numFmt w:val="lowerRoman"/>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num w:numId="1" w16cid:durableId="1112700518">
    <w:abstractNumId w:val="12"/>
  </w:num>
  <w:num w:numId="2" w16cid:durableId="1294362284">
    <w:abstractNumId w:val="1"/>
  </w:num>
  <w:num w:numId="3" w16cid:durableId="139882332">
    <w:abstractNumId w:val="16"/>
  </w:num>
  <w:num w:numId="4" w16cid:durableId="2126070889">
    <w:abstractNumId w:val="4"/>
  </w:num>
  <w:num w:numId="5" w16cid:durableId="494683946">
    <w:abstractNumId w:val="0"/>
  </w:num>
  <w:num w:numId="6" w16cid:durableId="1623227582">
    <w:abstractNumId w:val="5"/>
  </w:num>
  <w:num w:numId="7" w16cid:durableId="808474123">
    <w:abstractNumId w:val="3"/>
  </w:num>
  <w:num w:numId="8" w16cid:durableId="1843277361">
    <w:abstractNumId w:val="11"/>
  </w:num>
  <w:num w:numId="9" w16cid:durableId="1288469726">
    <w:abstractNumId w:val="15"/>
  </w:num>
  <w:num w:numId="10" w16cid:durableId="2117478958">
    <w:abstractNumId w:val="8"/>
  </w:num>
  <w:num w:numId="11" w16cid:durableId="1376589415">
    <w:abstractNumId w:val="6"/>
  </w:num>
  <w:num w:numId="12" w16cid:durableId="416944330">
    <w:abstractNumId w:val="10"/>
  </w:num>
  <w:num w:numId="13" w16cid:durableId="2064600371">
    <w:abstractNumId w:val="9"/>
  </w:num>
  <w:num w:numId="14" w16cid:durableId="277295292">
    <w:abstractNumId w:val="2"/>
  </w:num>
  <w:num w:numId="15" w16cid:durableId="651443150">
    <w:abstractNumId w:val="14"/>
  </w:num>
  <w:num w:numId="16" w16cid:durableId="1346514546">
    <w:abstractNumId w:val="7"/>
  </w:num>
  <w:num w:numId="17" w16cid:durableId="3928506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9AA"/>
    <w:rsid w:val="00024A9D"/>
    <w:rsid w:val="000320F9"/>
    <w:rsid w:val="00091AB0"/>
    <w:rsid w:val="00137F70"/>
    <w:rsid w:val="00191FFF"/>
    <w:rsid w:val="001A2B45"/>
    <w:rsid w:val="001B0D42"/>
    <w:rsid w:val="001B660C"/>
    <w:rsid w:val="001E68AE"/>
    <w:rsid w:val="001E7C0D"/>
    <w:rsid w:val="00254E2B"/>
    <w:rsid w:val="00262B26"/>
    <w:rsid w:val="00275541"/>
    <w:rsid w:val="002759CB"/>
    <w:rsid w:val="00282461"/>
    <w:rsid w:val="00284086"/>
    <w:rsid w:val="002951BB"/>
    <w:rsid w:val="002B5EE0"/>
    <w:rsid w:val="002C39EB"/>
    <w:rsid w:val="0030587F"/>
    <w:rsid w:val="003563AA"/>
    <w:rsid w:val="00362EE5"/>
    <w:rsid w:val="003672FE"/>
    <w:rsid w:val="00373685"/>
    <w:rsid w:val="00374C1C"/>
    <w:rsid w:val="003A374B"/>
    <w:rsid w:val="003B39AA"/>
    <w:rsid w:val="00427A16"/>
    <w:rsid w:val="004352EA"/>
    <w:rsid w:val="00443452"/>
    <w:rsid w:val="0046289B"/>
    <w:rsid w:val="00501EB8"/>
    <w:rsid w:val="0050663D"/>
    <w:rsid w:val="005242A6"/>
    <w:rsid w:val="00551C10"/>
    <w:rsid w:val="00552D11"/>
    <w:rsid w:val="00576977"/>
    <w:rsid w:val="00584D21"/>
    <w:rsid w:val="005A2E1A"/>
    <w:rsid w:val="005B7BD5"/>
    <w:rsid w:val="005C025D"/>
    <w:rsid w:val="005E5802"/>
    <w:rsid w:val="005E6D1A"/>
    <w:rsid w:val="0060001F"/>
    <w:rsid w:val="00612E6A"/>
    <w:rsid w:val="00635E7D"/>
    <w:rsid w:val="00637DC8"/>
    <w:rsid w:val="00647037"/>
    <w:rsid w:val="00647F04"/>
    <w:rsid w:val="006B3C03"/>
    <w:rsid w:val="006B6AEA"/>
    <w:rsid w:val="006D102E"/>
    <w:rsid w:val="006E7FBD"/>
    <w:rsid w:val="006F0D76"/>
    <w:rsid w:val="007617F8"/>
    <w:rsid w:val="007826EF"/>
    <w:rsid w:val="00790CD2"/>
    <w:rsid w:val="00795C99"/>
    <w:rsid w:val="007A0BF1"/>
    <w:rsid w:val="007A7592"/>
    <w:rsid w:val="007C0FFF"/>
    <w:rsid w:val="007C3773"/>
    <w:rsid w:val="007C58A6"/>
    <w:rsid w:val="007F30C3"/>
    <w:rsid w:val="00845C6A"/>
    <w:rsid w:val="0086268B"/>
    <w:rsid w:val="008710F6"/>
    <w:rsid w:val="008A5303"/>
    <w:rsid w:val="008D7F1A"/>
    <w:rsid w:val="008E47E1"/>
    <w:rsid w:val="009003EC"/>
    <w:rsid w:val="00914BE6"/>
    <w:rsid w:val="00922C6A"/>
    <w:rsid w:val="00970855"/>
    <w:rsid w:val="009737F4"/>
    <w:rsid w:val="009A5F4D"/>
    <w:rsid w:val="00A22A79"/>
    <w:rsid w:val="00A4147E"/>
    <w:rsid w:val="00A55845"/>
    <w:rsid w:val="00A62FA4"/>
    <w:rsid w:val="00A675DF"/>
    <w:rsid w:val="00A7280D"/>
    <w:rsid w:val="00AA0458"/>
    <w:rsid w:val="00AB4BFC"/>
    <w:rsid w:val="00AC344F"/>
    <w:rsid w:val="00B4337E"/>
    <w:rsid w:val="00B51579"/>
    <w:rsid w:val="00B603AD"/>
    <w:rsid w:val="00B70800"/>
    <w:rsid w:val="00B73C23"/>
    <w:rsid w:val="00B7650F"/>
    <w:rsid w:val="00B957D6"/>
    <w:rsid w:val="00BD0F69"/>
    <w:rsid w:val="00BE4D8E"/>
    <w:rsid w:val="00C366C1"/>
    <w:rsid w:val="00C5163E"/>
    <w:rsid w:val="00C72DCD"/>
    <w:rsid w:val="00C93A73"/>
    <w:rsid w:val="00CA0D54"/>
    <w:rsid w:val="00CD79D4"/>
    <w:rsid w:val="00CE79EE"/>
    <w:rsid w:val="00D25498"/>
    <w:rsid w:val="00D326B5"/>
    <w:rsid w:val="00D41AEF"/>
    <w:rsid w:val="00D67871"/>
    <w:rsid w:val="00DB0682"/>
    <w:rsid w:val="00DB36E1"/>
    <w:rsid w:val="00DD1E6A"/>
    <w:rsid w:val="00DE61C3"/>
    <w:rsid w:val="00E350F6"/>
    <w:rsid w:val="00E4691C"/>
    <w:rsid w:val="00E54935"/>
    <w:rsid w:val="00E95E81"/>
    <w:rsid w:val="00ED2653"/>
    <w:rsid w:val="00EF1286"/>
    <w:rsid w:val="00EF1442"/>
    <w:rsid w:val="00F01648"/>
    <w:rsid w:val="00F37475"/>
    <w:rsid w:val="00F44C4F"/>
    <w:rsid w:val="00F551CA"/>
    <w:rsid w:val="00F67F92"/>
    <w:rsid w:val="00F7700D"/>
    <w:rsid w:val="00F83137"/>
    <w:rsid w:val="00FA2FA5"/>
    <w:rsid w:val="00FA7F1F"/>
    <w:rsid w:val="00FC6A9E"/>
    <w:rsid w:val="00FD39E4"/>
    <w:rsid w:val="00FF2D5A"/>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E1621"/>
  <w15:chartTrackingRefBased/>
  <w15:docId w15:val="{3EA4AA96-78DA-421D-AA66-BD41BC453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al"/>
    <w:next w:val="Normal"/>
    <w:link w:val="Heading1Char"/>
    <w:qFormat/>
    <w:rsid w:val="005242A6"/>
    <w:pPr>
      <w:keepNext/>
      <w:keepLines/>
      <w:spacing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515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A"/>
    <w:pPr>
      <w:ind w:left="720"/>
      <w:contextualSpacing/>
    </w:pPr>
  </w:style>
  <w:style w:type="character" w:styleId="CommentReference">
    <w:name w:val="annotation reference"/>
    <w:basedOn w:val="DefaultParagraphFont"/>
    <w:uiPriority w:val="99"/>
    <w:unhideWhenUsed/>
    <w:rsid w:val="00427A16"/>
    <w:rPr>
      <w:sz w:val="16"/>
      <w:szCs w:val="16"/>
    </w:rPr>
  </w:style>
  <w:style w:type="paragraph" w:styleId="CommentText">
    <w:name w:val="annotation text"/>
    <w:basedOn w:val="Normal"/>
    <w:link w:val="CommentTextChar"/>
    <w:uiPriority w:val="99"/>
    <w:unhideWhenUsed/>
    <w:rsid w:val="00427A16"/>
    <w:pPr>
      <w:spacing w:line="240" w:lineRule="auto"/>
    </w:pPr>
    <w:rPr>
      <w:sz w:val="20"/>
      <w:szCs w:val="20"/>
    </w:rPr>
  </w:style>
  <w:style w:type="character" w:customStyle="1" w:styleId="CommentTextChar">
    <w:name w:val="Comment Text Char"/>
    <w:basedOn w:val="DefaultParagraphFont"/>
    <w:link w:val="CommentText"/>
    <w:uiPriority w:val="99"/>
    <w:rsid w:val="00427A16"/>
    <w:rPr>
      <w:sz w:val="20"/>
      <w:szCs w:val="20"/>
    </w:rPr>
  </w:style>
  <w:style w:type="paragraph" w:styleId="CommentSubject">
    <w:name w:val="annotation subject"/>
    <w:basedOn w:val="CommentText"/>
    <w:next w:val="CommentText"/>
    <w:link w:val="CommentSubjectChar"/>
    <w:uiPriority w:val="99"/>
    <w:semiHidden/>
    <w:unhideWhenUsed/>
    <w:rsid w:val="00427A16"/>
    <w:rPr>
      <w:b/>
      <w:bCs/>
    </w:rPr>
  </w:style>
  <w:style w:type="character" w:customStyle="1" w:styleId="CommentSubjectChar">
    <w:name w:val="Comment Subject Char"/>
    <w:basedOn w:val="CommentTextChar"/>
    <w:link w:val="CommentSubject"/>
    <w:uiPriority w:val="99"/>
    <w:semiHidden/>
    <w:rsid w:val="00427A16"/>
    <w:rPr>
      <w:b/>
      <w:bCs/>
      <w:sz w:val="20"/>
      <w:szCs w:val="20"/>
    </w:rPr>
  </w:style>
  <w:style w:type="paragraph" w:styleId="BalloonText">
    <w:name w:val="Balloon Text"/>
    <w:basedOn w:val="Normal"/>
    <w:link w:val="BalloonTextChar"/>
    <w:uiPriority w:val="99"/>
    <w:semiHidden/>
    <w:unhideWhenUsed/>
    <w:rsid w:val="00427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A16"/>
    <w:rPr>
      <w:rFonts w:ascii="Segoe UI" w:hAnsi="Segoe UI" w:cs="Segoe UI"/>
      <w:sz w:val="18"/>
      <w:szCs w:val="18"/>
    </w:rPr>
  </w:style>
  <w:style w:type="character" w:styleId="Hyperlink">
    <w:name w:val="Hyperlink"/>
    <w:basedOn w:val="DefaultParagraphFont"/>
    <w:uiPriority w:val="99"/>
    <w:unhideWhenUsed/>
    <w:rsid w:val="00427A16"/>
    <w:rPr>
      <w:color w:val="0563C1" w:themeColor="hyperlink"/>
      <w:u w:val="single"/>
    </w:rPr>
  </w:style>
  <w:style w:type="character" w:styleId="UnresolvedMention">
    <w:name w:val="Unresolved Mention"/>
    <w:basedOn w:val="DefaultParagraphFont"/>
    <w:uiPriority w:val="99"/>
    <w:semiHidden/>
    <w:unhideWhenUsed/>
    <w:rsid w:val="00427A16"/>
    <w:rPr>
      <w:color w:val="605E5C"/>
      <w:shd w:val="clear" w:color="auto" w:fill="E1DFDD"/>
    </w:rPr>
  </w:style>
  <w:style w:type="character" w:customStyle="1" w:styleId="Heading1Char">
    <w:name w:val="Heading 1 Char"/>
    <w:aliases w:val="_Nadpis 1 Char,Hoofdstukkop Char,Section Heading Char,H1 Char,h1 Char,Základní kapitola Char,Článek Char,No numbers Char,Clause Char,Kapitola Char,V_Head1 Char,Záhlaví 1 Char,ASAPHeading 1 Char,1 Char,section Char,0Überschrift 1 Char"/>
    <w:basedOn w:val="DefaultParagraphFont"/>
    <w:link w:val="Heading1"/>
    <w:uiPriority w:val="9"/>
    <w:rsid w:val="005242A6"/>
    <w:rPr>
      <w:rFonts w:asciiTheme="majorHAnsi" w:eastAsiaTheme="majorEastAsia" w:hAnsiTheme="majorHAnsi" w:cstheme="majorBidi"/>
      <w:color w:val="2F5496" w:themeColor="accent1" w:themeShade="BF"/>
      <w:sz w:val="32"/>
      <w:szCs w:val="32"/>
    </w:rPr>
  </w:style>
  <w:style w:type="paragraph" w:customStyle="1" w:styleId="Clanek11">
    <w:name w:val="Clanek 1.1"/>
    <w:basedOn w:val="Heading2"/>
    <w:link w:val="Clanek11Char"/>
    <w:uiPriority w:val="99"/>
    <w:qFormat/>
    <w:rsid w:val="00B51579"/>
    <w:pPr>
      <w:keepNext w:val="0"/>
      <w:keepLines w:val="0"/>
      <w:widowControl w:val="0"/>
      <w:tabs>
        <w:tab w:val="num" w:pos="567"/>
      </w:tabs>
      <w:spacing w:before="120" w:after="120" w:line="240" w:lineRule="auto"/>
      <w:ind w:left="567" w:hanging="567"/>
      <w:jc w:val="both"/>
    </w:pPr>
    <w:rPr>
      <w:rFonts w:ascii="Times New Roman" w:eastAsia="Times New Roman" w:hAnsi="Times New Roman" w:cs="Arial"/>
      <w:bCs/>
      <w:iCs/>
      <w:color w:val="auto"/>
      <w:sz w:val="22"/>
      <w:szCs w:val="28"/>
    </w:rPr>
  </w:style>
  <w:style w:type="character" w:customStyle="1" w:styleId="Clanek11Char">
    <w:name w:val="Clanek 1.1 Char"/>
    <w:link w:val="Clanek11"/>
    <w:uiPriority w:val="99"/>
    <w:locked/>
    <w:rsid w:val="00B51579"/>
    <w:rPr>
      <w:rFonts w:ascii="Times New Roman" w:eastAsia="Times New Roman" w:hAnsi="Times New Roman" w:cs="Arial"/>
      <w:bCs/>
      <w:iCs/>
      <w:szCs w:val="28"/>
    </w:rPr>
  </w:style>
  <w:style w:type="paragraph" w:customStyle="1" w:styleId="Claneka">
    <w:name w:val="Clanek (a)"/>
    <w:basedOn w:val="Normal"/>
    <w:uiPriority w:val="99"/>
    <w:qFormat/>
    <w:rsid w:val="00B51579"/>
    <w:pPr>
      <w:keepLines/>
      <w:widowControl w:val="0"/>
      <w:tabs>
        <w:tab w:val="num" w:pos="992"/>
      </w:tabs>
      <w:spacing w:before="120" w:after="120" w:line="240" w:lineRule="auto"/>
      <w:ind w:left="992" w:hanging="425"/>
      <w:jc w:val="both"/>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semiHidden/>
    <w:rsid w:val="00B51579"/>
    <w:rPr>
      <w:rFonts w:asciiTheme="majorHAnsi" w:eastAsiaTheme="majorEastAsia" w:hAnsiTheme="majorHAnsi" w:cstheme="majorBidi"/>
      <w:color w:val="2F5496" w:themeColor="accent1" w:themeShade="BF"/>
      <w:sz w:val="26"/>
      <w:szCs w:val="26"/>
    </w:rPr>
  </w:style>
  <w:style w:type="paragraph" w:customStyle="1" w:styleId="Claneki">
    <w:name w:val="Clanek (i)"/>
    <w:basedOn w:val="Normal"/>
    <w:uiPriority w:val="99"/>
    <w:qFormat/>
    <w:rsid w:val="0050663D"/>
    <w:pPr>
      <w:keepNext/>
      <w:tabs>
        <w:tab w:val="num" w:pos="1418"/>
      </w:tabs>
      <w:spacing w:before="120" w:after="120" w:line="240" w:lineRule="auto"/>
      <w:ind w:left="1418" w:hanging="426"/>
      <w:jc w:val="both"/>
    </w:pPr>
    <w:rPr>
      <w:rFonts w:ascii="Times New Roman" w:eastAsia="Times New Roman" w:hAnsi="Times New Roman" w:cs="Times New Roman"/>
      <w:color w:val="000000"/>
      <w:szCs w:val="24"/>
    </w:rPr>
  </w:style>
  <w:style w:type="paragraph" w:customStyle="1" w:styleId="Text11">
    <w:name w:val="Text 1.1"/>
    <w:basedOn w:val="Normal"/>
    <w:link w:val="Text11Char"/>
    <w:uiPriority w:val="99"/>
    <w:qFormat/>
    <w:rsid w:val="002951BB"/>
    <w:pPr>
      <w:keepNext/>
      <w:spacing w:before="120" w:after="120" w:line="240" w:lineRule="auto"/>
      <w:ind w:left="561"/>
      <w:jc w:val="both"/>
    </w:pPr>
    <w:rPr>
      <w:rFonts w:ascii="Times New Roman" w:eastAsia="Times New Roman" w:hAnsi="Times New Roman" w:cs="Times New Roman"/>
      <w:szCs w:val="20"/>
    </w:rPr>
  </w:style>
  <w:style w:type="character" w:customStyle="1" w:styleId="Text11Char">
    <w:name w:val="Text 1.1 Char"/>
    <w:basedOn w:val="DefaultParagraphFont"/>
    <w:link w:val="Text11"/>
    <w:uiPriority w:val="99"/>
    <w:rsid w:val="002951BB"/>
    <w:rPr>
      <w:rFonts w:ascii="Times New Roman" w:eastAsia="Times New Roman" w:hAnsi="Times New Roman" w:cs="Times New Roman"/>
      <w:szCs w:val="20"/>
    </w:rPr>
  </w:style>
  <w:style w:type="character" w:customStyle="1" w:styleId="ra">
    <w:name w:val="ra"/>
    <w:basedOn w:val="DefaultParagraphFont"/>
    <w:rsid w:val="00C93A73"/>
  </w:style>
  <w:style w:type="paragraph" w:styleId="Revision">
    <w:name w:val="Revision"/>
    <w:hidden/>
    <w:uiPriority w:val="99"/>
    <w:semiHidden/>
    <w:rsid w:val="00D67871"/>
    <w:pPr>
      <w:spacing w:after="0" w:line="240" w:lineRule="auto"/>
    </w:pPr>
  </w:style>
  <w:style w:type="character" w:styleId="FollowedHyperlink">
    <w:name w:val="FollowedHyperlink"/>
    <w:basedOn w:val="DefaultParagraphFont"/>
    <w:uiPriority w:val="99"/>
    <w:semiHidden/>
    <w:unhideWhenUsed/>
    <w:rsid w:val="008E47E1"/>
    <w:rPr>
      <w:color w:val="954F72" w:themeColor="followedHyperlink"/>
      <w:u w:val="single"/>
    </w:rPr>
  </w:style>
  <w:style w:type="paragraph" w:styleId="Header">
    <w:name w:val="header"/>
    <w:basedOn w:val="Normal"/>
    <w:link w:val="HeaderChar"/>
    <w:uiPriority w:val="99"/>
    <w:unhideWhenUsed/>
    <w:rsid w:val="002755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541"/>
  </w:style>
  <w:style w:type="paragraph" w:styleId="Footer">
    <w:name w:val="footer"/>
    <w:basedOn w:val="Normal"/>
    <w:link w:val="FooterChar"/>
    <w:uiPriority w:val="99"/>
    <w:unhideWhenUsed/>
    <w:rsid w:val="002755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541"/>
  </w:style>
  <w:style w:type="character" w:customStyle="1" w:styleId="rynqvb">
    <w:name w:val="rynqvb"/>
    <w:basedOn w:val="DefaultParagraphFont"/>
    <w:rsid w:val="00137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2727">
      <w:bodyDiv w:val="1"/>
      <w:marLeft w:val="0"/>
      <w:marRight w:val="0"/>
      <w:marTop w:val="0"/>
      <w:marBottom w:val="0"/>
      <w:divBdr>
        <w:top w:val="none" w:sz="0" w:space="0" w:color="auto"/>
        <w:left w:val="none" w:sz="0" w:space="0" w:color="auto"/>
        <w:bottom w:val="none" w:sz="0" w:space="0" w:color="auto"/>
        <w:right w:val="none" w:sz="0" w:space="0" w:color="auto"/>
      </w:divBdr>
    </w:div>
    <w:div w:id="449713547">
      <w:bodyDiv w:val="1"/>
      <w:marLeft w:val="0"/>
      <w:marRight w:val="0"/>
      <w:marTop w:val="0"/>
      <w:marBottom w:val="0"/>
      <w:divBdr>
        <w:top w:val="none" w:sz="0" w:space="0" w:color="auto"/>
        <w:left w:val="none" w:sz="0" w:space="0" w:color="auto"/>
        <w:bottom w:val="none" w:sz="0" w:space="0" w:color="auto"/>
        <w:right w:val="none" w:sz="0" w:space="0" w:color="auto"/>
      </w:divBdr>
      <w:divsChild>
        <w:div w:id="1124275929">
          <w:marLeft w:val="0"/>
          <w:marRight w:val="0"/>
          <w:marTop w:val="0"/>
          <w:marBottom w:val="0"/>
          <w:divBdr>
            <w:top w:val="none" w:sz="0" w:space="0" w:color="auto"/>
            <w:left w:val="none" w:sz="0" w:space="0" w:color="auto"/>
            <w:bottom w:val="none" w:sz="0" w:space="0" w:color="auto"/>
            <w:right w:val="none" w:sz="0" w:space="0" w:color="auto"/>
          </w:divBdr>
        </w:div>
      </w:divsChild>
    </w:div>
    <w:div w:id="668101754">
      <w:bodyDiv w:val="1"/>
      <w:marLeft w:val="0"/>
      <w:marRight w:val="0"/>
      <w:marTop w:val="0"/>
      <w:marBottom w:val="0"/>
      <w:divBdr>
        <w:top w:val="none" w:sz="0" w:space="0" w:color="auto"/>
        <w:left w:val="none" w:sz="0" w:space="0" w:color="auto"/>
        <w:bottom w:val="none" w:sz="0" w:space="0" w:color="auto"/>
        <w:right w:val="none" w:sz="0" w:space="0" w:color="auto"/>
      </w:divBdr>
    </w:div>
    <w:div w:id="899903081">
      <w:bodyDiv w:val="1"/>
      <w:marLeft w:val="0"/>
      <w:marRight w:val="0"/>
      <w:marTop w:val="0"/>
      <w:marBottom w:val="0"/>
      <w:divBdr>
        <w:top w:val="none" w:sz="0" w:space="0" w:color="auto"/>
        <w:left w:val="none" w:sz="0" w:space="0" w:color="auto"/>
        <w:bottom w:val="none" w:sz="0" w:space="0" w:color="auto"/>
        <w:right w:val="none" w:sz="0" w:space="0" w:color="auto"/>
      </w:divBdr>
    </w:div>
    <w:div w:id="1075786658">
      <w:bodyDiv w:val="1"/>
      <w:marLeft w:val="0"/>
      <w:marRight w:val="0"/>
      <w:marTop w:val="0"/>
      <w:marBottom w:val="0"/>
      <w:divBdr>
        <w:top w:val="none" w:sz="0" w:space="0" w:color="auto"/>
        <w:left w:val="none" w:sz="0" w:space="0" w:color="auto"/>
        <w:bottom w:val="none" w:sz="0" w:space="0" w:color="auto"/>
        <w:right w:val="none" w:sz="0" w:space="0" w:color="auto"/>
      </w:divBdr>
    </w:div>
    <w:div w:id="1113019593">
      <w:bodyDiv w:val="1"/>
      <w:marLeft w:val="0"/>
      <w:marRight w:val="0"/>
      <w:marTop w:val="0"/>
      <w:marBottom w:val="0"/>
      <w:divBdr>
        <w:top w:val="none" w:sz="0" w:space="0" w:color="auto"/>
        <w:left w:val="none" w:sz="0" w:space="0" w:color="auto"/>
        <w:bottom w:val="none" w:sz="0" w:space="0" w:color="auto"/>
        <w:right w:val="none" w:sz="0" w:space="0" w:color="auto"/>
      </w:divBdr>
    </w:div>
    <w:div w:id="1242787140">
      <w:bodyDiv w:val="1"/>
      <w:marLeft w:val="0"/>
      <w:marRight w:val="0"/>
      <w:marTop w:val="0"/>
      <w:marBottom w:val="0"/>
      <w:divBdr>
        <w:top w:val="none" w:sz="0" w:space="0" w:color="auto"/>
        <w:left w:val="none" w:sz="0" w:space="0" w:color="auto"/>
        <w:bottom w:val="none" w:sz="0" w:space="0" w:color="auto"/>
        <w:right w:val="none" w:sz="0" w:space="0" w:color="auto"/>
      </w:divBdr>
    </w:div>
    <w:div w:id="1371345317">
      <w:bodyDiv w:val="1"/>
      <w:marLeft w:val="0"/>
      <w:marRight w:val="0"/>
      <w:marTop w:val="0"/>
      <w:marBottom w:val="0"/>
      <w:divBdr>
        <w:top w:val="none" w:sz="0" w:space="0" w:color="auto"/>
        <w:left w:val="none" w:sz="0" w:space="0" w:color="auto"/>
        <w:bottom w:val="none" w:sz="0" w:space="0" w:color="auto"/>
        <w:right w:val="none" w:sz="0" w:space="0" w:color="auto"/>
      </w:divBdr>
    </w:div>
    <w:div w:id="1583182102">
      <w:bodyDiv w:val="1"/>
      <w:marLeft w:val="0"/>
      <w:marRight w:val="0"/>
      <w:marTop w:val="0"/>
      <w:marBottom w:val="0"/>
      <w:divBdr>
        <w:top w:val="none" w:sz="0" w:space="0" w:color="auto"/>
        <w:left w:val="none" w:sz="0" w:space="0" w:color="auto"/>
        <w:bottom w:val="none" w:sz="0" w:space="0" w:color="auto"/>
        <w:right w:val="none" w:sz="0" w:space="0" w:color="auto"/>
      </w:divBdr>
    </w:div>
    <w:div w:id="211917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protection.gov.sk/uoou/" TargetMode="External"/><Relationship Id="rId18" Type="http://schemas.openxmlformats.org/officeDocument/2006/relationships/hyperlink" Target="http://esc-sr.s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fetyReportingEMEA@haleon.com" TargetMode="External"/><Relationship Id="rId17" Type="http://schemas.openxmlformats.org/officeDocument/2006/relationships/hyperlink" Target="https://www.soi.sk/" TargetMode="External"/><Relationship Id="rId2" Type="http://schemas.openxmlformats.org/officeDocument/2006/relationships/customXml" Target="../customXml/item2.xml"/><Relationship Id="rId16" Type="http://schemas.openxmlformats.org/officeDocument/2006/relationships/hyperlink" Target="mailto:mystory.cz@haleo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egapromo.sk" TargetMode="External"/><Relationship Id="rId5" Type="http://schemas.openxmlformats.org/officeDocument/2006/relationships/numbering" Target="numbering.xml"/><Relationship Id="rId15" Type="http://schemas.openxmlformats.org/officeDocument/2006/relationships/hyperlink" Target="http://www.coregapromo.sk" TargetMode="External"/><Relationship Id="rId10" Type="http://schemas.openxmlformats.org/officeDocument/2006/relationships/endnotes" Target="endnotes.xml"/><Relationship Id="rId19" Type="http://schemas.openxmlformats.org/officeDocument/2006/relationships/hyperlink" Target="https://ec.europa.eu/consumers/odr/main/index.cfm?event=main.home2.show&amp;lng=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ivacy.haleon.com/sk-sk/"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CCE74B3EE0F5498D5030172D048261" ma:contentTypeVersion="22" ma:contentTypeDescription="Create a new document." ma:contentTypeScope="" ma:versionID="fc4e492b91761d130d3843c38d8863f5">
  <xsd:schema xmlns:xsd="http://www.w3.org/2001/XMLSchema" xmlns:xs="http://www.w3.org/2001/XMLSchema" xmlns:p="http://schemas.microsoft.com/office/2006/metadata/properties" xmlns:ns2="e2756cae-ff8a-466b-8c30-0f5db18929de" xmlns:ns3="8cd0300f-be1c-48ac-8a42-770940229636" targetNamespace="http://schemas.microsoft.com/office/2006/metadata/properties" ma:root="true" ma:fieldsID="afe515245c54c0ec17905a0a1bcc43f9" ns2:_="" ns3:_="">
    <xsd:import namespace="e2756cae-ff8a-466b-8c30-0f5db18929de"/>
    <xsd:import namespace="8cd0300f-be1c-48ac-8a42-7709402296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56cae-ff8a-466b-8c30-0f5db18929de"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description=""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78d6e50-6917-470d-91de-d9c83db54120"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0300f-be1c-48ac-8a42-770940229636"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006a063-593b-43b3-a474-ba1629bd917e}" ma:internalName="TaxCatchAll" ma:showField="CatchAllData" ma:web="8cd0300f-be1c-48ac-8a42-7709402296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cd0300f-be1c-48ac-8a42-770940229636" xsi:nil="true"/>
    <lcf76f155ced4ddcb4097134ff3c332f xmlns="e2756cae-ff8a-466b-8c30-0f5db18929d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6EAE77-236C-5C4D-AC9D-7F663F6641BD}">
  <ds:schemaRefs>
    <ds:schemaRef ds:uri="http://schemas.openxmlformats.org/officeDocument/2006/bibliography"/>
  </ds:schemaRefs>
</ds:datastoreItem>
</file>

<file path=customXml/itemProps2.xml><?xml version="1.0" encoding="utf-8"?>
<ds:datastoreItem xmlns:ds="http://schemas.openxmlformats.org/officeDocument/2006/customXml" ds:itemID="{CC85B617-01C9-469B-9837-80AAB242C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56cae-ff8a-466b-8c30-0f5db18929de"/>
    <ds:schemaRef ds:uri="8cd0300f-be1c-48ac-8a42-770940229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64BA3A-6FE2-4440-8EE8-944D724E4664}">
  <ds:schemaRefs>
    <ds:schemaRef ds:uri="http://schemas.microsoft.com/office/2006/metadata/properties"/>
    <ds:schemaRef ds:uri="http://schemas.microsoft.com/office/infopath/2007/PartnerControls"/>
    <ds:schemaRef ds:uri="8cd0300f-be1c-48ac-8a42-770940229636"/>
    <ds:schemaRef ds:uri="e2756cae-ff8a-466b-8c30-0f5db18929de"/>
  </ds:schemaRefs>
</ds:datastoreItem>
</file>

<file path=customXml/itemProps4.xml><?xml version="1.0" encoding="utf-8"?>
<ds:datastoreItem xmlns:ds="http://schemas.openxmlformats.org/officeDocument/2006/customXml" ds:itemID="{0710A186-1FB5-4564-B35B-9A2120FE3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1483</Words>
  <Characters>8756</Characters>
  <Application>Microsoft Office Word</Application>
  <DocSecurity>0</DocSecurity>
  <Lines>72</Lines>
  <Paragraphs>20</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Szlaur</dc:creator>
  <cp:keywords/>
  <dc:description/>
  <cp:lastModifiedBy>Jan Kulhanek</cp:lastModifiedBy>
  <cp:revision>6</cp:revision>
  <dcterms:created xsi:type="dcterms:W3CDTF">2023-10-18T08:02:00Z</dcterms:created>
  <dcterms:modified xsi:type="dcterms:W3CDTF">2024-01-11T08:11:00Z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0x0101009DCCE74B3EE0F5498D5030172D048261</vt:lpwstr>
  </property>
  <property fmtid="{D5CDD505-2E9C-101B-9397-08002B2CF9AE}" pid="3" name="Order">
    <vt:r8>692900</vt:r8>
  </property>
  <property fmtid="{D5CDD505-2E9C-101B-9397-08002B2CF9AE}" pid="4" name="_ExtendedDescription">
    <vt:lpwstr/>
  </property>
  <property fmtid="{D5CDD505-2E9C-101B-9397-08002B2CF9AE}" pid="5" name="MediaServiceImageTags">
    <vt:lpwstr/>
  </property>
</Properties>
</file>